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5" w:history="1">
        <w:r>
          <w:rPr>
            <w:rFonts w:ascii="Arial" w:hAnsi="Arial" w:eastAsia="Arial" w:cs="Arial"/>
            <w:color w:val="155CAA"/>
            <w:u w:val="single"/>
          </w:rPr>
          <w:t xml:space="preserve">1 Huisvesting minderjarige vluchtelingen in Dalfsen 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5" w:history="1">
        <w:r>
          <w:rPr>
            <w:rFonts w:ascii="Arial" w:hAnsi="Arial" w:eastAsia="Arial" w:cs="Arial"/>
            <w:color w:val="155CAA"/>
            <w:u w:val="single"/>
          </w:rPr>
          <w:t xml:space="preserve">2 Voortgang structurele opvang en spreidingswet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3" w:history="1">
        <w:r>
          <w:rPr>
            <w:rFonts w:ascii="Arial" w:hAnsi="Arial" w:eastAsia="Arial" w:cs="Arial"/>
            <w:color w:val="155CAA"/>
            <w:u w:val="single"/>
          </w:rPr>
          <w:t xml:space="preserve">3 Regionaal plan IJsselland opvang asielzoekers 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7" w:history="1">
        <w:r>
          <w:rPr>
            <w:rFonts w:ascii="Arial" w:hAnsi="Arial" w:eastAsia="Arial" w:cs="Arial"/>
            <w:color w:val="155CAA"/>
            <w:u w:val="single"/>
          </w:rPr>
          <w:t xml:space="preserve">4 Toezeggingen beeldvorming Volkshuisvestingsprogramma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6" w:history="1">
        <w:r>
          <w:rPr>
            <w:rFonts w:ascii="Arial" w:hAnsi="Arial" w:eastAsia="Arial" w:cs="Arial"/>
            <w:color w:val="155CAA"/>
            <w:u w:val="single"/>
          </w:rPr>
          <w:t xml:space="preserve">5 Principebesluit bouw 5 woningen Burg. Backxlaan 6-8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6" w:history="1">
        <w:r>
          <w:rPr>
            <w:rFonts w:ascii="Arial" w:hAnsi="Arial" w:eastAsia="Arial" w:cs="Arial"/>
            <w:color w:val="155CAA"/>
            <w:u w:val="single"/>
          </w:rPr>
          <w:t xml:space="preserve">6 Procedure omgevingsvergunning onder de Omgevingswet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5" w:history="1">
        <w:r>
          <w:rPr>
            <w:rFonts w:ascii="Arial" w:hAnsi="Arial" w:eastAsia="Arial" w:cs="Arial"/>
            <w:color w:val="155CAA"/>
            <w:u w:val="single"/>
          </w:rPr>
          <w:t xml:space="preserve">7 Leges Gehandicaptenparkeerkaart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4" w:history="1">
        <w:r>
          <w:rPr>
            <w:rFonts w:ascii="Arial" w:hAnsi="Arial" w:eastAsia="Arial" w:cs="Arial"/>
            <w:color w:val="155CAA"/>
            <w:u w:val="single"/>
          </w:rPr>
          <w:t xml:space="preserve">8 Subsidieregeling Initiatieven uit de Samenleving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3" w:history="1">
        <w:r>
          <w:rPr>
            <w:rFonts w:ascii="Arial" w:hAnsi="Arial" w:eastAsia="Arial" w:cs="Arial"/>
            <w:color w:val="155CAA"/>
            <w:u w:val="single"/>
          </w:rPr>
          <w:t xml:space="preserve">9 Beleidsplan Begraafplaatsen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2" w:history="1">
        <w:r>
          <w:rPr>
            <w:rFonts w:ascii="Arial" w:hAnsi="Arial" w:eastAsia="Arial" w:cs="Arial"/>
            <w:color w:val="155CAA"/>
            <w:u w:val="single"/>
          </w:rPr>
          <w:t xml:space="preserve">10 Regionale Energie Strategie (RES)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3" w:history="1">
        <w:r>
          <w:rPr>
            <w:rFonts w:ascii="Arial" w:hAnsi="Arial" w:eastAsia="Arial" w:cs="Arial"/>
            <w:color w:val="155CAA"/>
            <w:u w:val="single"/>
          </w:rPr>
          <w:t xml:space="preserve">11 Wijziging omgevingsplan Dalfsen, Het Engelland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7" w:history="1">
        <w:r>
          <w:rPr>
            <w:rFonts w:ascii="Arial" w:hAnsi="Arial" w:eastAsia="Arial" w:cs="Arial"/>
            <w:color w:val="155CAA"/>
            <w:u w:val="single"/>
          </w:rPr>
          <w:t xml:space="preserve">12 Toepassing Beleid Sloop voor Kansen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6" w:history="1">
        <w:r>
          <w:rPr>
            <w:rFonts w:ascii="Arial" w:hAnsi="Arial" w:eastAsia="Arial" w:cs="Arial"/>
            <w:color w:val="155CAA"/>
            <w:u w:val="single"/>
          </w:rPr>
          <w:t xml:space="preserve">13 Schriftelijke reactie concept provinciale Omgevingsvisie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5"/>
      <w:r w:rsidRPr="00A448AC">
        <w:rPr>
          <w:rFonts w:ascii="Arial" w:hAnsi="Arial" w:cs="Arial"/>
          <w:b/>
          <w:bCs/>
          <w:color w:val="303F4C"/>
          <w:lang w:val="en-US"/>
        </w:rPr>
        <w:t>Huisvesting minderjarige vluchtelingen in Dalfsen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14:01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Huisvesting minderjarige vluchtelingen in Dalfsen, 20241001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5"/>
      <w:r w:rsidRPr="00A448AC">
        <w:rPr>
          <w:rFonts w:ascii="Arial" w:hAnsi="Arial" w:cs="Arial"/>
          <w:b/>
          <w:bCs/>
          <w:color w:val="303F4C"/>
          <w:lang w:val="en-US"/>
        </w:rPr>
        <w:t>Voortgang structurele opvang en spreidingswet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structurele opvang en spreidingswet, 20241031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3"/>
      <w:r w:rsidRPr="00A448AC">
        <w:rPr>
          <w:rFonts w:ascii="Arial" w:hAnsi="Arial" w:cs="Arial"/>
          <w:b/>
          <w:bCs/>
          <w:color w:val="303F4C"/>
          <w:lang w:val="en-US"/>
        </w:rPr>
        <w:t>Regionaal plan IJsselland opvang asielzoekers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Regionaal plan IJsselland opvang asielzoekers, 20241031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7"/>
      <w:r w:rsidRPr="00A448AC">
        <w:rPr>
          <w:rFonts w:ascii="Arial" w:hAnsi="Arial" w:cs="Arial"/>
          <w:b/>
          <w:bCs/>
          <w:color w:val="303F4C"/>
          <w:lang w:val="en-US"/>
        </w:rPr>
        <w:t>Toezeggingen beeldvorming Volkshuisvestingsprogramma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Toezeggingen beeldvorming Volkshuisvestingsprogramma,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614,53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6"/>
      <w:r w:rsidRPr="00A448AC">
        <w:rPr>
          <w:rFonts w:ascii="Arial" w:hAnsi="Arial" w:cs="Arial"/>
          <w:b/>
          <w:bCs/>
          <w:color w:val="303F4C"/>
          <w:lang w:val="en-US"/>
        </w:rPr>
        <w:t>Principebesluit bouw 5 woningen Burg. Backxlaan 6-8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 18:20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Principebesluit bouw 5 woningen Burg. Backxlaan 6-8, 20241031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Principebesluit bouw 5 woningen Burg. Backxlaan 6-8, Bijlage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6"/>
      <w:r w:rsidRPr="00A448AC">
        <w:rPr>
          <w:rFonts w:ascii="Arial" w:hAnsi="Arial" w:cs="Arial"/>
          <w:b/>
          <w:bCs/>
          <w:color w:val="303F4C"/>
          <w:lang w:val="en-US"/>
        </w:rPr>
        <w:t>Procedure omgevingsvergunning onder de Omgevingswet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Procedure omgevingsvergunning onder de Omgevingswet, 202410124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5"/>
      <w:r w:rsidRPr="00A448AC">
        <w:rPr>
          <w:rFonts w:ascii="Arial" w:hAnsi="Arial" w:cs="Arial"/>
          <w:b/>
          <w:bCs/>
          <w:color w:val="303F4C"/>
          <w:lang w:val="en-US"/>
        </w:rPr>
        <w:t>Leges Gehandicaptenparkeerkaart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Leges Gehandicaptenparkeerkaart,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4"/>
      <w:r w:rsidRPr="00A448AC">
        <w:rPr>
          <w:rFonts w:ascii="Arial" w:hAnsi="Arial" w:cs="Arial"/>
          <w:b/>
          <w:bCs/>
          <w:color w:val="303F4C"/>
          <w:lang w:val="en-US"/>
        </w:rPr>
        <w:t>Subsidieregeling Initiatieven uit de Samenleving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Subsidieregeling Initiatieven uit de Samenleving,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3"/>
      <w:r w:rsidRPr="00A448AC">
        <w:rPr>
          <w:rFonts w:ascii="Arial" w:hAnsi="Arial" w:cs="Arial"/>
          <w:b/>
          <w:bCs/>
          <w:color w:val="303F4C"/>
          <w:lang w:val="en-US"/>
        </w:rPr>
        <w:t>Beleidsplan Begraafplaatsen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10:19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Beleidsplan Begraafplaatsen,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2"/>
      <w:r w:rsidRPr="00A448AC">
        <w:rPr>
          <w:rFonts w:ascii="Arial" w:hAnsi="Arial" w:cs="Arial"/>
          <w:b/>
          <w:bCs/>
          <w:color w:val="303F4C"/>
          <w:lang w:val="en-US"/>
        </w:rPr>
        <w:t>Regionale Energie Strategie (RES)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 17:48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5 - Regionale Energie Strategie (RES), Raadsmemo.docx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Regionale Energie Strategie (RES), Concept Bestuurlijke Routekaart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Regionale Energie Strategie (RES), Concept Uitvoeringsprogramma 2024-2025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Regionale Energie Strategie (RES), Advies RSAB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5.4 - Regionale Energie Strategie (RES), Raadspresentatie 21 oktober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Regionale Energie Strategie (RES), Tussenrapportage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Regionale Energie Strategie (RES), Nieuwsbrief Tennet oktober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3"/>
      <w:r w:rsidRPr="00A448AC">
        <w:rPr>
          <w:rFonts w:ascii="Arial" w:hAnsi="Arial" w:cs="Arial"/>
          <w:b/>
          <w:bCs/>
          <w:color w:val="303F4C"/>
          <w:lang w:val="en-US"/>
        </w:rPr>
        <w:t>Wijziging omgevingsplan Dalfsen, Het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 11:39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Wijziging omgevingsplan Dalfsen, Het Engelland,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7"/>
      <w:r w:rsidRPr="00A448AC">
        <w:rPr>
          <w:rFonts w:ascii="Arial" w:hAnsi="Arial" w:cs="Arial"/>
          <w:b/>
          <w:bCs/>
          <w:color w:val="303F4C"/>
          <w:lang w:val="en-US"/>
        </w:rPr>
        <w:t>Toepassing Beleid Sloop voor Kansen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Toepassing Beleid Sloop voor Kansen, 20241001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6"/>
      <w:r w:rsidRPr="00A448AC">
        <w:rPr>
          <w:rFonts w:ascii="Arial" w:hAnsi="Arial" w:cs="Arial"/>
          <w:b/>
          <w:bCs/>
          <w:color w:val="303F4C"/>
          <w:lang w:val="en-US"/>
        </w:rPr>
        <w:t>Schriftelijke reactie concept provinciale Omgevingsvisie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Schriftelijke reactie concept provinciale Omgevingsvisie, 20241001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uisvesting-minderjarige-vluchtelingen-in-Dalfsen-20241001.pdf" TargetMode="External" /><Relationship Id="rId25" Type="http://schemas.openxmlformats.org/officeDocument/2006/relationships/hyperlink" Target="https://ris.dalfsen.nl//Raadsinformatie/Bijlage/Raadsmemo-Voortgang-structurele-opvang-en-spreidingswet-20241031.pdf" TargetMode="External" /><Relationship Id="rId26" Type="http://schemas.openxmlformats.org/officeDocument/2006/relationships/hyperlink" Target="https://ris.dalfsen.nl//Raadsinformatie/Bijlage/Raadsmemo-Regionaal-plan-IJsselland-opvang-asielzoekers-20241031.pdf" TargetMode="External" /><Relationship Id="rId27" Type="http://schemas.openxmlformats.org/officeDocument/2006/relationships/hyperlink" Target="https://ris.dalfsen.nl//Raadsinformatie/Bijlage/Raadsmemo-Toezeggingen-beeldvorming-Volkshuisvestingsprogramma-20241024.pdf" TargetMode="External" /><Relationship Id="rId28" Type="http://schemas.openxmlformats.org/officeDocument/2006/relationships/hyperlink" Target="https://ris.dalfsen.nl//Raadsinformatie/Bijlage/Raadsmemo-Principebesluit-bouw-5-woningen-Burg-Backxlaan-6-8-20241031.pdf" TargetMode="External" /><Relationship Id="rId29" Type="http://schemas.openxmlformats.org/officeDocument/2006/relationships/hyperlink" Target="https://ris.dalfsen.nl//Raadsinformatie/Bijlage/Raadsmemo-Principebesluit-bouw-5-woningen-Burg-Backxlaan-6-8-Bijlage.pdf" TargetMode="External" /><Relationship Id="rId36" Type="http://schemas.openxmlformats.org/officeDocument/2006/relationships/hyperlink" Target="https://ris.dalfsen.nl//Raadsinformatie/Bijlage/Raadsmemo-Procedure-omgevingsvergunning-onder-de-Omgevingswet-202410124.pdf" TargetMode="External" /><Relationship Id="rId37" Type="http://schemas.openxmlformats.org/officeDocument/2006/relationships/hyperlink" Target="https://ris.dalfsen.nl//Raadsinformatie/Bijlage/Raadsmemo-Leges-Gehandicaptenparkeerkaart-20241024.pdf" TargetMode="External" /><Relationship Id="rId38" Type="http://schemas.openxmlformats.org/officeDocument/2006/relationships/hyperlink" Target="https://ris.dalfsen.nl//Raadsinformatie/Bijlage/Raadsmemo-Subsidieregeling-Initiatieven-uit-de-Samenleving-20241024.pdf" TargetMode="External" /><Relationship Id="rId39" Type="http://schemas.openxmlformats.org/officeDocument/2006/relationships/hyperlink" Target="https://ris.dalfsen.nl//Raadsinformatie/Bijlage/Raadsmemo-Beleidsplan-Begraafplaatsen-20241024.pdf" TargetMode="External" /><Relationship Id="rId40" Type="http://schemas.openxmlformats.org/officeDocument/2006/relationships/hyperlink" Target="https://ris.dalfsen.nl//Raadsinformatie/Bijlage/5-Regionale-Energie-Strategie-RES-Raadsmemo-docx.pdf" TargetMode="External" /><Relationship Id="rId41" Type="http://schemas.openxmlformats.org/officeDocument/2006/relationships/hyperlink" Target="https://ris.dalfsen.nl//Raadsinformatie/Bijlage/5-1-Regionale-Energie-Strategie-RES-Concept-Bestuurlijke-Routekaart.pdf" TargetMode="External" /><Relationship Id="rId42" Type="http://schemas.openxmlformats.org/officeDocument/2006/relationships/hyperlink" Target="https://ris.dalfsen.nl//Raadsinformatie/Bijlage/5-2-Regionale-Energie-Strategie-RES-Concept-Uitvoeringsprogramma-2024-2025.pdf" TargetMode="External" /><Relationship Id="rId43" Type="http://schemas.openxmlformats.org/officeDocument/2006/relationships/hyperlink" Target="https://ris.dalfsen.nl//Raadsinformatie/Bijlage/5-3-Regionale-Energie-Strategie-RES-Advies-RSAB.pdf" TargetMode="External" /><Relationship Id="rId44" Type="http://schemas.openxmlformats.org/officeDocument/2006/relationships/hyperlink" Target="https://ris.dalfsen.nl//Raadsinformatie/Bijlage/5-4-Regionale-Energie-Strategie-RES-Raadspresentatie-21-oktober-2024.pdf" TargetMode="External" /><Relationship Id="rId45" Type="http://schemas.openxmlformats.org/officeDocument/2006/relationships/hyperlink" Target="https://ris.dalfsen.nl//Raadsinformatie/Bijlage/5-5-Regionale-Energie-Strategie-RES-Tussenrapportage.pdf" TargetMode="External" /><Relationship Id="rId46" Type="http://schemas.openxmlformats.org/officeDocument/2006/relationships/hyperlink" Target="https://ris.dalfsen.nl//Raadsinformatie/Bijlage/5-6-Regionale-Energie-Strategie-RES-Nieuwsbrief-Tennet-oktober-2024.pdf" TargetMode="External" /><Relationship Id="rId47" Type="http://schemas.openxmlformats.org/officeDocument/2006/relationships/hyperlink" Target="https://ris.dalfsen.nl//Raadsinformatie/Bijlage/Raadsmemo-Wijziging-omgevingsplan-Dalfsen-Het-Engelland-20241003.pdf" TargetMode="External" /><Relationship Id="rId54" Type="http://schemas.openxmlformats.org/officeDocument/2006/relationships/hyperlink" Target="https://ris.dalfsen.nl//Raadsinformatie/Bijlage/Raadsmemo-Toepassing-Beleid-Sloop-voor-Kansen-20241001.pdf" TargetMode="External" /><Relationship Id="rId55" Type="http://schemas.openxmlformats.org/officeDocument/2006/relationships/hyperlink" Target="https://ris.dalfsen.nl//Raadsinformatie/Bijlage/Raadsmemo-Schriftelijke-reactie-concept-provinciale-Omgevingsvisie-2024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