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0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Jaarrapportage Buurtbemiddeling Dalfsen Staphorst 2021, 20220224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4" w:history="1">
        <w:r>
          <w:rPr>
            <w:rFonts w:ascii="Arial" w:hAnsi="Arial" w:eastAsia="Arial" w:cs="Arial"/>
            <w:color w:val="155CAA"/>
            <w:u w:val="single"/>
          </w:rPr>
          <w:t xml:space="preserve">2 Raadsmemo, Ontwerpbestemmingsplan 15e herz. BP Buitengebied Lemelerveldseweg 44-44A (maatwerkoplossing),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3" w:history="1">
        <w:r>
          <w:rPr>
            <w:rFonts w:ascii="Arial" w:hAnsi="Arial" w:eastAsia="Arial" w:cs="Arial"/>
            <w:color w:val="155CAA"/>
            <w:u w:val="single"/>
          </w:rPr>
          <w:t xml:space="preserve">3 Raadsmemo, Toezegging onderzoek naar rolstoelpicknickbank in Lemelerveld,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2" w:history="1">
        <w:r>
          <w:rPr>
            <w:rFonts w:ascii="Arial" w:hAnsi="Arial" w:eastAsia="Arial" w:cs="Arial"/>
            <w:color w:val="155CAA"/>
            <w:u w:val="single"/>
          </w:rPr>
          <w:t xml:space="preserve">4 Raadsmemo, Beleidsregel Gemeentepromotie,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1" w:history="1">
        <w:r>
          <w:rPr>
            <w:rFonts w:ascii="Arial" w:hAnsi="Arial" w:eastAsia="Arial" w:cs="Arial"/>
            <w:color w:val="155CAA"/>
            <w:u w:val="single"/>
          </w:rPr>
          <w:t xml:space="preserve">5 Raadsmemo, Brief Veiligheidsregio IJsselland m.b.t. nieuwe verdeelsystematiek,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20" w:history="1">
        <w:r>
          <w:rPr>
            <w:rFonts w:ascii="Arial" w:hAnsi="Arial" w:eastAsia="Arial" w:cs="Arial"/>
            <w:color w:val="155CAA"/>
            <w:u w:val="single"/>
          </w:rPr>
          <w:t xml:space="preserve">6 Raadsmemo, Eenmalige energietoeslag lage inkomens,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9" w:history="1">
        <w:r>
          <w:rPr>
            <w:rFonts w:ascii="Arial" w:hAnsi="Arial" w:eastAsia="Arial" w:cs="Arial"/>
            <w:color w:val="155CAA"/>
            <w:u w:val="single"/>
          </w:rPr>
          <w:t xml:space="preserve">7 Raadsmemo, Technische Aanpassing Convenant Regionale samenwerking Beschermd wonen en maatschappelijke opvang regio IJssel-Vecht,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8" w:history="1">
        <w:r>
          <w:rPr>
            <w:rFonts w:ascii="Arial" w:hAnsi="Arial" w:eastAsia="Arial" w:cs="Arial"/>
            <w:color w:val="155CAA"/>
            <w:u w:val="single"/>
          </w:rPr>
          <w:t xml:space="preserve">8 Raadsmemo, BDO benchmark gemeenten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7" w:history="1">
        <w:r>
          <w:rPr>
            <w:rFonts w:ascii="Arial" w:hAnsi="Arial" w:eastAsia="Arial" w:cs="Arial"/>
            <w:color w:val="155CAA"/>
            <w:u w:val="single"/>
          </w:rPr>
          <w:t xml:space="preserve">9 Raadsmemo, Beleidsarme PPN 2023-2026,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6" w:history="1">
        <w:r>
          <w:rPr>
            <w:rFonts w:ascii="Arial" w:hAnsi="Arial" w:eastAsia="Arial" w:cs="Arial"/>
            <w:color w:val="155CAA"/>
            <w:u w:val="single"/>
          </w:rPr>
          <w:t xml:space="preserve">10 Raadsmemo, Inzet burgemeestersbevoegdheden Tijdelijke wet COVID19,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5" w:history="1">
        <w:r>
          <w:rPr>
            <w:rFonts w:ascii="Arial" w:hAnsi="Arial" w:eastAsia="Arial" w:cs="Arial"/>
            <w:color w:val="155CAA"/>
            <w:u w:val="single"/>
          </w:rPr>
          <w:t xml:space="preserve">11 Raadsmemo, Toezegging raad onderhoud begraafplaats Ruitenborgh, 20220217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4" w:history="1">
        <w:r>
          <w:rPr>
            <w:rFonts w:ascii="Arial" w:hAnsi="Arial" w:eastAsia="Arial" w:cs="Arial"/>
            <w:color w:val="155CAA"/>
            <w:u w:val="single"/>
          </w:rPr>
          <w:t xml:space="preserve">12 Raadsmemo Bestuursovereenkomst Interbestuurlijk toezicht, 20220203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3" w:history="1">
        <w:r>
          <w:rPr>
            <w:rFonts w:ascii="Arial" w:hAnsi="Arial" w:eastAsia="Arial" w:cs="Arial"/>
            <w:color w:val="155CAA"/>
            <w:u w:val="single"/>
          </w:rPr>
          <w:t xml:space="preserve">13 Raadsmemo Kort geding Inburgering, 20220203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01" w:history="1">
        <w:r>
          <w:rPr>
            <w:rFonts w:ascii="Arial" w:hAnsi="Arial" w:eastAsia="Arial" w:cs="Arial"/>
            <w:color w:val="155CAA"/>
            <w:u w:val="single"/>
          </w:rPr>
          <w:t xml:space="preserve">14 Raadsmemo Stand van zaken rapport Rekenkamercommissie subsidiebeleid Dalfsen, 20220203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0"/>
      <w:r w:rsidRPr="00A448AC">
        <w:rPr>
          <w:rFonts w:ascii="Arial" w:hAnsi="Arial" w:cs="Arial"/>
          <w:b/>
          <w:bCs/>
          <w:color w:val="303F4C"/>
          <w:lang w:val="en-US"/>
        </w:rPr>
        <w:t>Raadsmemo Jaarrapportage Buurtbemiddeling Dalfsen Staphorst 2021, 20220224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Jaarrapportage Buurtbemiddeling Dalfsen Staphorst 2021, 20220224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4"/>
      <w:r w:rsidRPr="00A448AC">
        <w:rPr>
          <w:rFonts w:ascii="Arial" w:hAnsi="Arial" w:cs="Arial"/>
          <w:b/>
          <w:bCs/>
          <w:color w:val="303F4C"/>
          <w:lang w:val="en-US"/>
        </w:rPr>
        <w:t>Raadsmemo, Ontwerpbestemmingsplan 15e herz. BP Buitengebied Lemelerveldseweg 44-44A (maatwerkoplossing),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12:22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Ontwerpbestemmingsplan 15e herz. BP Buitengebied Lemelerveldseweg 44-44A (maatwerkoplossing),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3"/>
      <w:r w:rsidRPr="00A448AC">
        <w:rPr>
          <w:rFonts w:ascii="Arial" w:hAnsi="Arial" w:cs="Arial"/>
          <w:b/>
          <w:bCs/>
          <w:color w:val="303F4C"/>
          <w:lang w:val="en-US"/>
        </w:rPr>
        <w:t>Raadsmemo, Toezegging onderzoek naar rolstoelpicknickbank in Lemelerveld,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onderzoek naar rolstoelpicknickbank in Lemelerveld,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2"/>
      <w:r w:rsidRPr="00A448AC">
        <w:rPr>
          <w:rFonts w:ascii="Arial" w:hAnsi="Arial" w:cs="Arial"/>
          <w:b/>
          <w:bCs/>
          <w:color w:val="303F4C"/>
          <w:lang w:val="en-US"/>
        </w:rPr>
        <w:t>Raadsmemo, Beleidsregel Gemeentepromotie,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 Gemeentepromotie,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1"/>
      <w:r w:rsidRPr="00A448AC">
        <w:rPr>
          <w:rFonts w:ascii="Arial" w:hAnsi="Arial" w:cs="Arial"/>
          <w:b/>
          <w:bCs/>
          <w:color w:val="303F4C"/>
          <w:lang w:val="en-US"/>
        </w:rPr>
        <w:t>Raadsmemo, Brief Veiligheidsregio IJsselland m.b.t. nieuwe verdeelsystematiek,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Brief Veiligheidsregio IJsselland m.b.t. nieuwe verdeelsystematiek,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20"/>
      <w:r w:rsidRPr="00A448AC">
        <w:rPr>
          <w:rFonts w:ascii="Arial" w:hAnsi="Arial" w:cs="Arial"/>
          <w:b/>
          <w:bCs/>
          <w:color w:val="303F4C"/>
          <w:lang w:val="en-US"/>
        </w:rPr>
        <w:t>Raadsmemo, Eenmalige energietoeslag lage inkomens,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Eenmalige energietoeslag lage inkomens,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9"/>
      <w:r w:rsidRPr="00A448AC">
        <w:rPr>
          <w:rFonts w:ascii="Arial" w:hAnsi="Arial" w:cs="Arial"/>
          <w:b/>
          <w:bCs/>
          <w:color w:val="303F4C"/>
          <w:lang w:val="en-US"/>
        </w:rPr>
        <w:t>Raadsmemo, Technische Aanpassing Convenant Regionale samenwerking Beschermd wonen en maatschappelijke opvang regio IJssel-Vecht,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Technische Aanpassing Convenant Regionale samenwerking Beschermd wonen en maatschappelijke opvang regio IJssel-Vecht,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8"/>
      <w:r w:rsidRPr="00A448AC">
        <w:rPr>
          <w:rFonts w:ascii="Arial" w:hAnsi="Arial" w:cs="Arial"/>
          <w:b/>
          <w:bCs/>
          <w:color w:val="303F4C"/>
          <w:lang w:val="en-US"/>
        </w:rPr>
        <w:t>Raadsmemo, BDO benchmark gemeenten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BDO benchmark gemeenten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7"/>
      <w:r w:rsidRPr="00A448AC">
        <w:rPr>
          <w:rFonts w:ascii="Arial" w:hAnsi="Arial" w:cs="Arial"/>
          <w:b/>
          <w:bCs/>
          <w:color w:val="303F4C"/>
          <w:lang w:val="en-US"/>
        </w:rPr>
        <w:t>Raadsmemo, Beleidsarme PPN 2023-2026,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Beleidsarme PPN 2023-2026,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6"/>
      <w:r w:rsidRPr="00A448AC">
        <w:rPr>
          <w:rFonts w:ascii="Arial" w:hAnsi="Arial" w:cs="Arial"/>
          <w:b/>
          <w:bCs/>
          <w:color w:val="303F4C"/>
          <w:lang w:val="en-US"/>
        </w:rPr>
        <w:t>Raadsmemo, Inzet burgemeestersbevoegdheden Tijdelijke wet COVID19,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Inzet burgemeestersbevoegdheden Tijdelijke wet COVID19,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5"/>
      <w:r w:rsidRPr="00A448AC">
        <w:rPr>
          <w:rFonts w:ascii="Arial" w:hAnsi="Arial" w:cs="Arial"/>
          <w:b/>
          <w:bCs/>
          <w:color w:val="303F4C"/>
          <w:lang w:val="en-US"/>
        </w:rPr>
        <w:t>Raadsmemo, Toezegging raad onderhoud begraafplaats Ruitenborgh,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raad onderhoud begraafplaats Ruitenborgh,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4"/>
      <w:r w:rsidRPr="00A448AC">
        <w:rPr>
          <w:rFonts w:ascii="Arial" w:hAnsi="Arial" w:cs="Arial"/>
          <w:b/>
          <w:bCs/>
          <w:color w:val="303F4C"/>
          <w:lang w:val="en-US"/>
        </w:rPr>
        <w:t>Raadsmemo Bestuursovereenkomst Interbestuurlijk toezicht,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Bestuursovereenkomst Interbestuurlijk toezicht,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3"/>
      <w:r w:rsidRPr="00A448AC">
        <w:rPr>
          <w:rFonts w:ascii="Arial" w:hAnsi="Arial" w:cs="Arial"/>
          <w:b/>
          <w:bCs/>
          <w:color w:val="303F4C"/>
          <w:lang w:val="en-US"/>
        </w:rPr>
        <w:t>Raadsmemo Kort geding Inburgering,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Kort geding Inburgering (2),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248,20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01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rapport Rekenkamercommissie subsidiebeleid Dalfsen, 20220203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 09:01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rapport Rekenkamercommissie subsidiebeleid Dalfsen, 20220203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rapportage-Buurtbemiddeling-Dalfsen-Staphorst-2021-20220224.pdf" TargetMode="External" /><Relationship Id="rId25" Type="http://schemas.openxmlformats.org/officeDocument/2006/relationships/hyperlink" Target="https://ris.dalfsen.nl//Raadsinformatie/Bijlage/Raadsmemo-Ontwerpbestemmingsplan-15e-herz-BP-Buitengebied-Lemelerveldseweg-44-44A-maatwerkoplossing-20220217.pdf" TargetMode="External" /><Relationship Id="rId26" Type="http://schemas.openxmlformats.org/officeDocument/2006/relationships/hyperlink" Target="https://ris.dalfsen.nl//Raadsinformatie/Bijlage/Raadsmemo-Toezegging-onderzoek-naar-rolstoelpicknickbank-in-Lemelerveld-20220217.pdf" TargetMode="External" /><Relationship Id="rId27" Type="http://schemas.openxmlformats.org/officeDocument/2006/relationships/hyperlink" Target="https://ris.dalfsen.nl//Raadsinformatie/Bijlage/Raadsmemo-Beleidsregel-Gemeentepromotie-20220217.pdf" TargetMode="External" /><Relationship Id="rId28" Type="http://schemas.openxmlformats.org/officeDocument/2006/relationships/hyperlink" Target="https://ris.dalfsen.nl//Raadsinformatie/Bijlage/Raadsmemo-Brief-Veiligheidsregio-IJsselland-m-b-t-nieuwe-verdeelsystematiek-20220217.pdf" TargetMode="External" /><Relationship Id="rId29" Type="http://schemas.openxmlformats.org/officeDocument/2006/relationships/hyperlink" Target="https://ris.dalfsen.nl//Raadsinformatie/Bijlage/Raadsmemo-Eenmalige-energietoeslag-lage-inkomens-20220217.pdf" TargetMode="External" /><Relationship Id="rId36" Type="http://schemas.openxmlformats.org/officeDocument/2006/relationships/hyperlink" Target="https://ris.dalfsen.nl//Raadsinformatie/Bijlage/Raadsmemo-Technische-Aanpassing-Convenant-Regionale-samenwerking-Beschermd-wonen-en-maatschappelijke-opvang-regio-IJssel-Vecht-20220217.pdf" TargetMode="External" /><Relationship Id="rId37" Type="http://schemas.openxmlformats.org/officeDocument/2006/relationships/hyperlink" Target="https://ris.dalfsen.nl//Raadsinformatie/Bijlage/Raadsmemo-BDO-benchmark-gemeenten-2022.pdf" TargetMode="External" /><Relationship Id="rId38" Type="http://schemas.openxmlformats.org/officeDocument/2006/relationships/hyperlink" Target="https://ris.dalfsen.nl//Raadsinformatie/Bijlage/Raadsmemo-Beleidsarme-PPN-2023-2026-20220217.pdf" TargetMode="External" /><Relationship Id="rId39" Type="http://schemas.openxmlformats.org/officeDocument/2006/relationships/hyperlink" Target="https://ris.dalfsen.nl//Raadsinformatie/Bijlage/Raadsmemo-Inzet-burgemeestersbevoegdheden-Tijdelijke-wet-COVID19-20220217.pdf" TargetMode="External" /><Relationship Id="rId40" Type="http://schemas.openxmlformats.org/officeDocument/2006/relationships/hyperlink" Target="https://ris.dalfsen.nl//Raadsinformatie/Bijlage/Raadsmemo-Toezegging-raad-onderhoud-begraafplaats-Ruitenborgh-20220217.pdf" TargetMode="External" /><Relationship Id="rId41" Type="http://schemas.openxmlformats.org/officeDocument/2006/relationships/hyperlink" Target="https://ris.dalfsen.nl//Raadsinformatie/Bijlage/Raadsmemo-Bestuursovereenkomst-Interbestuurlijk-toezicht-20220203.pdf" TargetMode="External" /><Relationship Id="rId42" Type="http://schemas.openxmlformats.org/officeDocument/2006/relationships/hyperlink" Target="https://ris.dalfsen.nl//Raadsinformatie/Bijlage/Raadsmemo-Kort-geding-Inburgering-2-20220203.pdf" TargetMode="External" /><Relationship Id="rId43" Type="http://schemas.openxmlformats.org/officeDocument/2006/relationships/hyperlink" Target="https://ris.dalfsen.nl//Raadsinformatie/Bijlage/Raadsmemo-Stand-van-zaken-rapport-Rekenkamercommissie-subsidiebeleid-Dalfsen-20220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