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1" w:history="1">
        <w:r>
          <w:rPr>
            <w:rFonts w:ascii="Arial" w:hAnsi="Arial" w:eastAsia="Arial" w:cs="Arial"/>
            <w:color w:val="155CAA"/>
            <w:u w:val="single"/>
          </w:rPr>
          <w:t xml:space="preserve">1 Raadsmemo, EU-aanbesteding accountantsdiensten, 20210930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0" w:history="1">
        <w:r>
          <w:rPr>
            <w:rFonts w:ascii="Arial" w:hAnsi="Arial" w:eastAsia="Arial" w:cs="Arial"/>
            <w:color w:val="155CAA"/>
            <w:u w:val="single"/>
          </w:rPr>
          <w:t xml:space="preserve">2 Raadsmemo, Halfjaarrapportage sociaal domein 1e helft 2021, 20210930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9" w:history="1">
        <w:r>
          <w:rPr>
            <w:rFonts w:ascii="Arial" w:hAnsi="Arial" w:eastAsia="Arial" w:cs="Arial"/>
            <w:color w:val="155CAA"/>
            <w:u w:val="single"/>
          </w:rPr>
          <w:t xml:space="preserve">3 Raadsmemo, Deelnemersovereenkomst 2022 SVn, 20210930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6" w:history="1">
        <w:r>
          <w:rPr>
            <w:rFonts w:ascii="Arial" w:hAnsi="Arial" w:eastAsia="Arial" w:cs="Arial"/>
            <w:color w:val="155CAA"/>
            <w:u w:val="single"/>
          </w:rPr>
          <w:t xml:space="preserve">4 Raadsmemo, Ondertekening vijf pijlers lokale aanpak tegen eenzaamheid, 20210930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5" w:history="1">
        <w:r>
          <w:rPr>
            <w:rFonts w:ascii="Arial" w:hAnsi="Arial" w:eastAsia="Arial" w:cs="Arial"/>
            <w:color w:val="155CAA"/>
            <w:u w:val="single"/>
          </w:rPr>
          <w:t xml:space="preserve">5 Raadsmemo, Energiecluster Hessenpoort, 20210930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4" w:history="1">
        <w:r>
          <w:rPr>
            <w:rFonts w:ascii="Arial" w:hAnsi="Arial" w:eastAsia="Arial" w:cs="Arial"/>
            <w:color w:val="155CAA"/>
            <w:u w:val="single"/>
          </w:rPr>
          <w:t xml:space="preserve">6 Raadsmemo, Vechtdalbrief irt verstedelijkingsstrategie, 20210930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9" w:history="1">
        <w:r>
          <w:rPr>
            <w:rFonts w:ascii="Arial" w:hAnsi="Arial" w:eastAsia="Arial" w:cs="Arial"/>
            <w:color w:val="155CAA"/>
            <w:u w:val="single"/>
          </w:rPr>
          <w:t xml:space="preserve">7 Raadsmemo, Actieplan Verkeersveiligheid 2022, 20210923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7" w:history="1">
        <w:r>
          <w:rPr>
            <w:rFonts w:ascii="Arial" w:hAnsi="Arial" w:eastAsia="Arial" w:cs="Arial"/>
            <w:color w:val="155CAA"/>
            <w:u w:val="single"/>
          </w:rPr>
          <w:t xml:space="preserve">8 Informerend Raadsvoorstel, benutten subsidies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1" w:history="1">
        <w:r>
          <w:rPr>
            <w:rFonts w:ascii="Arial" w:hAnsi="Arial" w:eastAsia="Arial" w:cs="Arial"/>
            <w:color w:val="155CAA"/>
            <w:u w:val="single"/>
          </w:rPr>
          <w:t xml:space="preserve">9 Raadsmemo, Ontwerp 15e herziening BP Kernen, Gruthuuske, 20210923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3" w:history="1">
        <w:r>
          <w:rPr>
            <w:rFonts w:ascii="Arial" w:hAnsi="Arial" w:eastAsia="Arial" w:cs="Arial"/>
            <w:color w:val="155CAA"/>
            <w:u w:val="single"/>
          </w:rPr>
          <w:t xml:space="preserve">10 Raadsmemo, Voortgang transitievisie warmte, 20210915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1" w:history="1">
        <w:r>
          <w:rPr>
            <w:rFonts w:ascii="Arial" w:hAnsi="Arial" w:eastAsia="Arial" w:cs="Arial"/>
            <w:color w:val="155CAA"/>
            <w:u w:val="single"/>
          </w:rPr>
          <w:t xml:space="preserve">11 Raadsmemo, wijzigingen beleidsregels inkomensregelingen, 20210913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9" w:history="1">
        <w:r>
          <w:rPr>
            <w:rFonts w:ascii="Arial" w:hAnsi="Arial" w:eastAsia="Arial" w:cs="Arial"/>
            <w:color w:val="155CAA"/>
            <w:u w:val="single"/>
          </w:rPr>
          <w:t xml:space="preserve">12 Raadsmemo, verkeersongevallencijfers 2020 en actuele ontwikkelingen, 20210909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4" w:history="1">
        <w:r>
          <w:rPr>
            <w:rFonts w:ascii="Arial" w:hAnsi="Arial" w:eastAsia="Arial" w:cs="Arial"/>
            <w:color w:val="155CAA"/>
            <w:u w:val="single"/>
          </w:rPr>
          <w:t xml:space="preserve">13 Raadsmemo, Stand van zaken beleid voor inwonerbetrokkenheid, 20210906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2" w:history="1">
        <w:r>
          <w:rPr>
            <w:rFonts w:ascii="Arial" w:hAnsi="Arial" w:eastAsia="Arial" w:cs="Arial"/>
            <w:color w:val="155CAA"/>
            <w:u w:val="single"/>
          </w:rPr>
          <w:t xml:space="preserve">14 Raadsmemo, Drugsgebruik onder jongvolwassenen onderzoek GGD, 20210902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1"/>
      <w:r w:rsidRPr="00A448AC">
        <w:rPr>
          <w:rFonts w:ascii="Arial" w:hAnsi="Arial" w:cs="Arial"/>
          <w:b/>
          <w:bCs/>
          <w:color w:val="303F4C"/>
          <w:lang w:val="en-US"/>
        </w:rPr>
        <w:t>Raadsmemo, EU-aanbesteding accountantsdiensten,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EU-aanbesteding accountantsdiensten,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0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1e helft 2021,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1e helft 2021,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9"/>
      <w:r w:rsidRPr="00A448AC">
        <w:rPr>
          <w:rFonts w:ascii="Arial" w:hAnsi="Arial" w:cs="Arial"/>
          <w:b/>
          <w:bCs/>
          <w:color w:val="303F4C"/>
          <w:lang w:val="en-US"/>
        </w:rPr>
        <w:t>Raadsmemo, Deelnemersovereenkomst 2022 SVn,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Deelnemersovereenkomst 2022 SVn,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6"/>
      <w:r w:rsidRPr="00A448AC">
        <w:rPr>
          <w:rFonts w:ascii="Arial" w:hAnsi="Arial" w:cs="Arial"/>
          <w:b/>
          <w:bCs/>
          <w:color w:val="303F4C"/>
          <w:lang w:val="en-US"/>
        </w:rPr>
        <w:t>Raadsmemo, Ondertekening vijf pijlers lokale aanpak tegen eenzaamheid,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14:04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Ondertekening vijf pijlers lokale aanpak tegen eenzaamheid,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5"/>
      <w:r w:rsidRPr="00A448AC">
        <w:rPr>
          <w:rFonts w:ascii="Arial" w:hAnsi="Arial" w:cs="Arial"/>
          <w:b/>
          <w:bCs/>
          <w:color w:val="303F4C"/>
          <w:lang w:val="en-US"/>
        </w:rPr>
        <w:t>Raadsmemo, Energiecluster Hessenpoort,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Energiecluster Hessenpoort,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4"/>
      <w:r w:rsidRPr="00A448AC">
        <w:rPr>
          <w:rFonts w:ascii="Arial" w:hAnsi="Arial" w:cs="Arial"/>
          <w:b/>
          <w:bCs/>
          <w:color w:val="303F4C"/>
          <w:lang w:val="en-US"/>
        </w:rPr>
        <w:t>Raadsmemo, Vechtdalbrief irt verstedelijkingsstrategie,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09:34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Vechtdalbrief irt verstedelijkingsstrategie,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9"/>
      <w:r w:rsidRPr="00A448AC">
        <w:rPr>
          <w:rFonts w:ascii="Arial" w:hAnsi="Arial" w:cs="Arial"/>
          <w:b/>
          <w:bCs/>
          <w:color w:val="303F4C"/>
          <w:lang w:val="en-US"/>
        </w:rPr>
        <w:t>Raadsmemo, Actieplan Verkeersveiligheid 2022, 20210923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Actieplan Verkeersveiligheid 2022, 20210921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7"/>
      <w:r w:rsidRPr="00A448AC">
        <w:rPr>
          <w:rFonts w:ascii="Arial" w:hAnsi="Arial" w:cs="Arial"/>
          <w:b/>
          <w:bCs/>
          <w:color w:val="303F4C"/>
          <w:lang w:val="en-US"/>
        </w:rPr>
        <w:t>Informerend Raadsvoorstel, benutten subsidies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 16:51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benutten subsidiemogelijkheden, 20210921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1"/>
      <w:r w:rsidRPr="00A448AC">
        <w:rPr>
          <w:rFonts w:ascii="Arial" w:hAnsi="Arial" w:cs="Arial"/>
          <w:b/>
          <w:bCs/>
          <w:color w:val="303F4C"/>
          <w:lang w:val="en-US"/>
        </w:rPr>
        <w:t>Raadsmemo, Ontwerp 15e herziening BP Kernen, Gruthuuske, 20210923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15e herziening BP Kernen, Gruthuuske, 20210923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3"/>
      <w:r w:rsidRPr="00A448AC">
        <w:rPr>
          <w:rFonts w:ascii="Arial" w:hAnsi="Arial" w:cs="Arial"/>
          <w:b/>
          <w:bCs/>
          <w:color w:val="303F4C"/>
          <w:lang w:val="en-US"/>
        </w:rPr>
        <w:t>Raadsmemo, Voortgang transitievisie warmte, 20210915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15-09-2021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transitievisie warmte, 20210915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1"/>
      <w:r w:rsidRPr="00A448AC">
        <w:rPr>
          <w:rFonts w:ascii="Arial" w:hAnsi="Arial" w:cs="Arial"/>
          <w:b/>
          <w:bCs/>
          <w:color w:val="303F4C"/>
          <w:lang w:val="en-US"/>
        </w:rPr>
        <w:t>Raadsmemo, wijzigingen beleidsregels inkomensregelingen, 20210913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13-09-2021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wijzigingen beleidsregels inkomensregelingen, 20210913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9"/>
      <w:r w:rsidRPr="00A448AC">
        <w:rPr>
          <w:rFonts w:ascii="Arial" w:hAnsi="Arial" w:cs="Arial"/>
          <w:b/>
          <w:bCs/>
          <w:color w:val="303F4C"/>
          <w:lang w:val="en-US"/>
        </w:rPr>
        <w:t>Raadsmemo, verkeersongevallencijfers 2020 en actuele ontwikkelingen, 20210909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verkeersongevallencijfers 2020 en actuele ontwikkelingen, 20210909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4"/>
      <w:r w:rsidRPr="00A448AC">
        <w:rPr>
          <w:rFonts w:ascii="Arial" w:hAnsi="Arial" w:cs="Arial"/>
          <w:b/>
          <w:bCs/>
          <w:color w:val="303F4C"/>
          <w:lang w:val="en-US"/>
        </w:rPr>
        <w:t>Raadsmemo, Stand van zaken beleid voor inwonerbetrokkenheid, 20210906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06-09-2021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beleid voor inwonerbetrokkenheid, 20210906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2"/>
      <w:r w:rsidRPr="00A448AC">
        <w:rPr>
          <w:rFonts w:ascii="Arial" w:hAnsi="Arial" w:cs="Arial"/>
          <w:b/>
          <w:bCs/>
          <w:color w:val="303F4C"/>
          <w:lang w:val="en-US"/>
        </w:rPr>
        <w:t>Raadsmemo, Drugsgebruik onder jongvolwassenen onderzoek GGD, 20210902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Drugsgebruik onder jongvolwassenen onderzoek GGD, 20210902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U-aanbesteding-accountantsdiensten-20210930.pdf" TargetMode="External" /><Relationship Id="rId25" Type="http://schemas.openxmlformats.org/officeDocument/2006/relationships/hyperlink" Target="https://ris.dalfsen.nl//Raadsinformatie/Bijlage/Raadsmemo-Halfjaarrapportage-sociaal-domein-1e-helft-2021-20210930.pdf" TargetMode="External" /><Relationship Id="rId26" Type="http://schemas.openxmlformats.org/officeDocument/2006/relationships/hyperlink" Target="https://ris.dalfsen.nl//Raadsinformatie/Bijlage/Raadsmemo-Deelnemersovereenkomst-2022-SVn-20210930.pdf" TargetMode="External" /><Relationship Id="rId27" Type="http://schemas.openxmlformats.org/officeDocument/2006/relationships/hyperlink" Target="https://ris.dalfsen.nl//Raadsinformatie/Bijlage/Raadsmemo-Ondertekening-vijf-pijlers-lokale-aanpak-tegen-eenzaamheid-20210930.pdf" TargetMode="External" /><Relationship Id="rId28" Type="http://schemas.openxmlformats.org/officeDocument/2006/relationships/hyperlink" Target="https://ris.dalfsen.nl//Raadsinformatie/Bijlage/Raadsmemo-Energiecluster-Hessenpoort-20210930.pdf" TargetMode="External" /><Relationship Id="rId29" Type="http://schemas.openxmlformats.org/officeDocument/2006/relationships/hyperlink" Target="https://ris.dalfsen.nl//Raadsinformatie/Bijlage/Raadsmemo-Vechtdalbrief-irt-verstedelijkingsstrategie-20210930.pdf" TargetMode="External" /><Relationship Id="rId36" Type="http://schemas.openxmlformats.org/officeDocument/2006/relationships/hyperlink" Target="https://ris.dalfsen.nl//Raadsinformatie/Bijlage/Raadsmemo-Actieplan-Verkeersveiligheid-2022-20210921.pdf" TargetMode="External" /><Relationship Id="rId37" Type="http://schemas.openxmlformats.org/officeDocument/2006/relationships/hyperlink" Target="https://ris.dalfsen.nl//Raadsinformatie/Raadsvoorstel-benutten-subsidiemogelijkheden-20210921.pdf" TargetMode="External" /><Relationship Id="rId38" Type="http://schemas.openxmlformats.org/officeDocument/2006/relationships/hyperlink" Target="https://ris.dalfsen.nl//Raadsinformatie/Bijlage/Raadsmemo-Ontwerp-15e-herziening-BP-Kernen-Gruthuuske-20210923.pdf" TargetMode="External" /><Relationship Id="rId39" Type="http://schemas.openxmlformats.org/officeDocument/2006/relationships/hyperlink" Target="https://ris.dalfsen.nl//Raadsinformatie/Bijlage/Raadsmemo-Voortgang-transitievisie-warmte-20210915.pdf" TargetMode="External" /><Relationship Id="rId40" Type="http://schemas.openxmlformats.org/officeDocument/2006/relationships/hyperlink" Target="https://ris.dalfsen.nl//Raadsinformatie/Bijlage/Raadsmemo-wijzigingen-beleidsregels-inkomensregelingen-20210913.pdf" TargetMode="External" /><Relationship Id="rId41" Type="http://schemas.openxmlformats.org/officeDocument/2006/relationships/hyperlink" Target="https://ris.dalfsen.nl//Raadsinformatie/Bijlage/Raadsmemo-verkeersongevallencijfers-2020-en-actuele-ontwikkelingen-20210909.pdf" TargetMode="External" /><Relationship Id="rId42" Type="http://schemas.openxmlformats.org/officeDocument/2006/relationships/hyperlink" Target="https://ris.dalfsen.nl//Raadsinformatie/Bijlage/Raadsmemo-Stand-van-zaken-beleid-voor-inwonerbetrokkenheid-20210906.pdf" TargetMode="External" /><Relationship Id="rId43" Type="http://schemas.openxmlformats.org/officeDocument/2006/relationships/hyperlink" Target="https://ris.dalfsen.nl//Raadsinformatie/Bijlage/Raadsmemo-Drugsgebruik-onder-jongvolwassenen-onderzoek-GGD-202109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