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8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Beleidsregels subsidie peuteropvang en VE 2020, 20200629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9" w:history="1">
        <w:r>
          <w:rPr>
            <w:rFonts w:ascii="Arial" w:hAnsi="Arial" w:eastAsia="Arial" w:cs="Arial"/>
            <w:color w:val="155CAA"/>
            <w:u w:val="single"/>
          </w:rPr>
          <w:t xml:space="preserve">2 Raadsmemo, Compensatie ouderbijdragen kinderopvang gedurende coronacrisis,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8" w:history="1">
        <w:r>
          <w:rPr>
            <w:rFonts w:ascii="Arial" w:hAnsi="Arial" w:eastAsia="Arial" w:cs="Arial"/>
            <w:color w:val="155CAA"/>
            <w:u w:val="single"/>
          </w:rPr>
          <w:t xml:space="preserve">3 Raadsmemo, Intern controleplan 2020-2021,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7" w:history="1">
        <w:r>
          <w:rPr>
            <w:rFonts w:ascii="Arial" w:hAnsi="Arial" w:eastAsia="Arial" w:cs="Arial"/>
            <w:color w:val="155CAA"/>
            <w:u w:val="single"/>
          </w:rPr>
          <w:t xml:space="preserve">4 Raadsmemo, BP 14e herz BP Kernen, Woningbouw noordzijde Wieken,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1" w:history="1">
        <w:r>
          <w:rPr>
            <w:rFonts w:ascii="Arial" w:hAnsi="Arial" w:eastAsia="Arial" w:cs="Arial"/>
            <w:color w:val="155CAA"/>
            <w:u w:val="single"/>
          </w:rPr>
          <w:t xml:space="preserve">5 Raadsmemo, Jaarstukken 2019 VR IJsselland,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0" w:history="1">
        <w:r>
          <w:rPr>
            <w:rFonts w:ascii="Arial" w:hAnsi="Arial" w:eastAsia="Arial" w:cs="Arial"/>
            <w:color w:val="155CAA"/>
            <w:u w:val="single"/>
          </w:rPr>
          <w:t xml:space="preserve">6 Raadsmemo, Halfjaarrapportage sociaal domein tweede halfjaar 2019, 20200618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9" w:history="1">
        <w:r>
          <w:rPr>
            <w:rFonts w:ascii="Arial" w:hAnsi="Arial" w:eastAsia="Arial" w:cs="Arial"/>
            <w:color w:val="155CAA"/>
            <w:u w:val="single"/>
          </w:rPr>
          <w:t xml:space="preserve">7 Raadsmemo, Concept Omgevingsvisie Horizon 2040 gem Raalte, 20200618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8"/>
      <w:r w:rsidRPr="00A448AC">
        <w:rPr>
          <w:rFonts w:ascii="Arial" w:hAnsi="Arial" w:cs="Arial"/>
          <w:b/>
          <w:bCs/>
          <w:color w:val="303F4C"/>
          <w:lang w:val="en-US"/>
        </w:rPr>
        <w:t>Raadsmemo, Beleidsregels subsidie peuteropvang en VE 2020,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subsidie peuteropvang en VE 2020,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9"/>
      <w:r w:rsidRPr="00A448AC">
        <w:rPr>
          <w:rFonts w:ascii="Arial" w:hAnsi="Arial" w:cs="Arial"/>
          <w:b/>
          <w:bCs/>
          <w:color w:val="303F4C"/>
          <w:lang w:val="en-US"/>
        </w:rPr>
        <w:t>Raadsmemo, Compensatie ouderbijdragen kinderopvang gedurende coronacrisis,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Compensatie ouderbijdragen kinderopvang gedurende coronacrisis,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8"/>
      <w:r w:rsidRPr="00A448AC">
        <w:rPr>
          <w:rFonts w:ascii="Arial" w:hAnsi="Arial" w:cs="Arial"/>
          <w:b/>
          <w:bCs/>
          <w:color w:val="303F4C"/>
          <w:lang w:val="en-US"/>
        </w:rPr>
        <w:t>Raadsmemo, Intern controleplan 2020-2021,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09:22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2020-2021,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7"/>
      <w:r w:rsidRPr="00A448AC">
        <w:rPr>
          <w:rFonts w:ascii="Arial" w:hAnsi="Arial" w:cs="Arial"/>
          <w:b/>
          <w:bCs/>
          <w:color w:val="303F4C"/>
          <w:lang w:val="en-US"/>
        </w:rPr>
        <w:t>Raadsmemo, BP 14e herz BP Kernen, Woningbouw noordzijde Wieken,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BP 14e herz BP Kernen, Woningbouw noordzijde Wieken,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1"/>
      <w:r w:rsidRPr="00A448AC">
        <w:rPr>
          <w:rFonts w:ascii="Arial" w:hAnsi="Arial" w:cs="Arial"/>
          <w:b/>
          <w:bCs/>
          <w:color w:val="303F4C"/>
          <w:lang w:val="en-US"/>
        </w:rPr>
        <w:t>Raadsmemo, Jaarstukken 2019 VR IJsselland,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2019 VR IJsselland,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tweede halfjaar 2019,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tweede halfjaar 2019,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9"/>
      <w:r w:rsidRPr="00A448AC">
        <w:rPr>
          <w:rFonts w:ascii="Arial" w:hAnsi="Arial" w:cs="Arial"/>
          <w:b/>
          <w:bCs/>
          <w:color w:val="303F4C"/>
          <w:lang w:val="en-US"/>
        </w:rPr>
        <w:t>Raadsmemo, Concept Omgevingsvisie Horizon 2040 gem Raalte,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Concept Omgevingsvisie Horizon 2040 gem Raalte,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Beleidsregels-subsidie-peuteropvang-en-VE-2020-20200629.pdf" TargetMode="External" /><Relationship Id="rId25" Type="http://schemas.openxmlformats.org/officeDocument/2006/relationships/hyperlink" Target="https://ris.dalfsen.nl//Raadsinformatie/Raadsmemo/Raadsmemo-Compensatie-ouderbijdragen-kinderopvang-gedurende-coronacrisis-20200625.pdf" TargetMode="External" /><Relationship Id="rId26" Type="http://schemas.openxmlformats.org/officeDocument/2006/relationships/hyperlink" Target="https://ris.dalfsen.nl//Raadsinformatie/Raadsmemo/Raadsmemo-Intern-controleplan-2020-2021-20200625.pdf" TargetMode="External" /><Relationship Id="rId27" Type="http://schemas.openxmlformats.org/officeDocument/2006/relationships/hyperlink" Target="https://ris.dalfsen.nl//Raadsinformatie/Raadsmemo/Raadsmemo-BP-14e-herz-BP-Kernen-Woningbouw-noordzijde-Wieken-20200622.pdf" TargetMode="External" /><Relationship Id="rId28" Type="http://schemas.openxmlformats.org/officeDocument/2006/relationships/hyperlink" Target="https://ris.dalfsen.nl//Raadsinformatie/Raadsmemo/Raadsmemo-Jaarstukken-2019-VR-IJsselland-20200622.pdf" TargetMode="External" /><Relationship Id="rId29" Type="http://schemas.openxmlformats.org/officeDocument/2006/relationships/hyperlink" Target="https://ris.dalfsen.nl//Raadsinformatie/Raadsmemo/Raadsmemo-Halfjaarrapportage-sociaal-domein-tweede-halfjaar-2019-20200618.pdf" TargetMode="External" /><Relationship Id="rId36" Type="http://schemas.openxmlformats.org/officeDocument/2006/relationships/hyperlink" Target="https://ris.dalfsen.nl//Raadsinformatie/Raadsmemo/Raadsmemo-Concept-Omgevingsvisie-Horizon-2040-gem-Raalte-2020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