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76" text:style-name="Internet_20_link" text:visited-style-name="Visited_20_Internet_20_Link">
              <text:span text:style-name="ListLabel_20_28">
                <text:span text:style-name="T8">1 Raad 11 jul 2016 - Ingekomen stuk, RvS, Beroep 7e herz BP Buitengebied Westerveldweg-Schoolweg 10, nr 31373-30295, 20160621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76"/>
        Raad 11 jul 2016 - Ingekomen stuk, RvS, Beroep 7e herz BP Buitengebied Westerveldweg-Schoolweg 10, nr 31373-30295, 20160621
        <text:bookmark-end text:name="414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12-07-2016 12:26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11 jul 2016 - Ingekomen stuk, RvS, Beroep 7e herz BP Buitengebied Westerveldweg-Schoolweg 10, nr 31373-30295, 20160621.pdf
              <text:span text:style-name="T3"/>
            </text:p>
            <text:p text:style-name="P7"/>
          </table:table-cell>
          <table:table-cell table:style-name="Table4.A2" office:value-type="string">
            <text:p text:style-name="P8">21-06-2016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49,53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1-jul-2016-Ingekomen-stuk-RvS-Beroep-7e-herz-BP-Buitengebied-Westerveldweg-Schoolweg-10-nr-31373-30295-201606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637" meta:non-whitespace-character-count="5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2001461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2001461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