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06" text:style-name="Internet_20_link" text:visited-style-name="Visited_20_Internet_20_Link">
              <text:span text:style-name="ListLabel_20_28">
                <text:span text:style-name="T8">1 Lbr VNG, 25-007, Lokale ketenaanpak digitale inclusie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06"/>
        Lbr VNG, 25-007, Lokale ketenaanpak digitale inclusie
        <text:bookmark-end text:name="437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13-02-2025 19:02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25-007, Lokale ketenaanpak digitale inclusie, 20250213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167,45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5-007-Lokale-ketenaanpak-digitale-inclusie-202502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Lbr VNG, 25-007, Lokale ketenaanpak digitale inclusie, 20250213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167,45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5-007-Lokale-ketenaanpak-digitale-inclusie-20250213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7" meta:character-count="528" meta:non-whitespace-character-count="4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351518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351518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