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33" w:history="1">
        <w:r>
          <w:rPr>
            <w:rFonts w:ascii="Arial" w:hAnsi="Arial" w:eastAsia="Arial" w:cs="Arial"/>
            <w:color w:val="155CAA"/>
            <w:u w:val="single"/>
          </w:rPr>
          <w:t xml:space="preserve">1 Lbr VNG, 24-001, WOZ-bezwaar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33"/>
      <w:r w:rsidRPr="00A448AC">
        <w:rPr>
          <w:rFonts w:ascii="Arial" w:hAnsi="Arial" w:cs="Arial"/>
          <w:b/>
          <w:bCs/>
          <w:color w:val="303F4C"/>
          <w:lang w:val="en-US"/>
        </w:rPr>
        <w:t>Lbr VNG, 24-001, WOZ-bezwaar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18-01-2024 11:00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24-001, WOZ-bezwaar, 20240118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01-WOZ-bezwaar-202401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