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9" w:history="1">
        <w:r>
          <w:rPr>
            <w:rFonts w:ascii="Arial" w:hAnsi="Arial" w:eastAsia="Arial" w:cs="Arial"/>
            <w:color w:val="155CAA"/>
            <w:u w:val="single"/>
          </w:rPr>
          <w:t xml:space="preserve">1 Lbr VNG, 23-039, Bekendmaking voorgedragen kandidaten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9"/>
      <w:r w:rsidRPr="00A448AC">
        <w:rPr>
          <w:rFonts w:ascii="Arial" w:hAnsi="Arial" w:cs="Arial"/>
          <w:b/>
          <w:bCs/>
          <w:color w:val="303F4C"/>
          <w:lang w:val="en-US"/>
        </w:rPr>
        <w:t>Lbr VNG, 23-039, Bekendmaking voorgedragen kandidaten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 14:12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23-039, Bekendmaking voorgedragen kandidaten, 20231030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39-Bekendmaking-voorgedragen-kandidaten-202310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