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24-06-2025 13:56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216" text:style-name="Internet_20_link" text:visited-style-name="Visited_20_Internet_20_Link">
              <text:span text:style-name="ListLabel_20_28">
                <text:span text:style-name="T8">1 Lbr VNG, 23-034, Beëindiging RTB derdelanders per 4 september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16"/>
        Lbr VNG, 23-034, Beëindiging RTB derdelanders per 4 september
        <text:bookmark-end text:name="4321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05-09-2023 16:57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23-034, Beeindiging rtb derdelanders per 4 september, 20230905
              <text:span text:style-name="T3"/>
            </text:p>
            <text:p text:style-name="P7"/>
          </table:table-cell>
          <table:table-cell table:style-name="Table4.A2" office:value-type="string">
            <text:p text:style-name="P8">05-09-2023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323,87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3-034-Beeindiging-rtb-derdelanders-per-4-september-2023090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9" meta:character-count="458" meta:non-whitespace-character-count="41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531477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531477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