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12:25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68" text:style-name="Internet_20_link" text:visited-style-name="Visited_20_Internet_20_Link">
              <text:span text:style-name="ListLabel_20_28">
                <text:span text:style-name="T8">1 Lbr VNG, 22-038, Inzet crisisaanpak asielopvang, zaaknr 664413, 20220623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68"/>
        Lbr VNG, 22-038, Inzet crisisaanpak asielopvang, zaaknr 664413, 20220623
        <text:bookmark-end text:name="428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22-038, Inzet crisisaanpak asielopvang, zaaknr 664413, 20220623
              <text:span text:style-name="T3"/>
            </text:p>
            <text:p text:style-name="P7"/>
          </table:table-cell>
          <table:table-cell table:style-name="Table4.A2" office:value-type="string">
            <text:p text:style-name="P8">23-06-2022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165,74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38-Inzet-crisisaanpak-asielopvang-zaaknr-664413-202206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81" meta:non-whitespace-character-count="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1069942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1069942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