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21" text:style-name="Internet_20_link" text:visited-style-name="Visited_20_Internet_20_Link">
              <text:span text:style-name="ListLabel_20_28">
                <text:span text:style-name="T8">1 Lbr VNG 21-078, Stand van zaken Hervormingsagenda jeugd, zaaknr 645117, 20211122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21"/>
        Lbr VNG 21-078, Stand van zaken Hervormingsagenda jeugd, zaaknr 645117, 20211122
        <text:bookmark-end text:name="426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21-078, Stand van zaken Hervormingsagenda jeugd, zaaknr 645117, 20211122
              <text:span text:style-name="T3"/>
            </text:p>
            <text:p text:style-name="P7"/>
          </table:table-cell>
          <table:table-cell table:style-name="Table4.A2" office:value-type="string">
            <text:p text:style-name="P8">22-11-2021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141,32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78-Stand-van-zaken-Hervormingsagenda-jeugd-zaaknr-645117-202111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05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837588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837588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