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0" text:style-name="Internet_20_link" text:visited-style-name="Visited_20_Internet_20_Link">
              <text:span text:style-name="ListLabel_20_28">
                <text:span text:style-name="T8">1 Lbr VNG 21-008, Bekendmaking ontbreken tegenkandidaten voor VNG-bestuur en -cies, zaaknr 629610, 20210202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0"/>
        Lbr VNG 21-008, Bekendmaking ontbreken tegenkandidaten voor VNG-bestuur en -cies, zaaknr 629610, 20210202
        <text:bookmark-end text:name="423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21-008, Bekendmaking ontbreken tegenkandidaten voor VNG-bestuur en -cies, zaaknr 629610, 20210202
              <text:span text:style-name="T3"/>
            </text:p>
            <text:p text:style-name="P7"/>
          </table:table-cell>
          <table:table-cell table:style-name="Table4.A2" office:value-type="string">
            <text:p text:style-name="P8">02-02-2021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119,39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8-Bekendmaking-ontbreken-tegenkandidaten-voor-VNG-bestuur-en-cies-zaaknr-629610-2021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80" meta:non-whitespace-character-count="5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