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08:49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573" w:history="1">
        <w:r>
          <w:rPr>
            <w:rFonts w:ascii="Arial" w:hAnsi="Arial" w:eastAsia="Arial" w:cs="Arial"/>
            <w:color w:val="155CAA"/>
            <w:u w:val="single"/>
          </w:rPr>
          <w:t xml:space="preserve">1 Jaarverslag 2020, Bibliotheek Dalfsen, 20210928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573"/>
      <w:r w:rsidRPr="00A448AC">
        <w:rPr>
          <w:rFonts w:ascii="Arial" w:hAnsi="Arial" w:cs="Arial"/>
          <w:b/>
          <w:bCs/>
          <w:color w:val="303F4C"/>
          <w:lang w:val="en-US"/>
        </w:rPr>
        <w:t>Jaarverslag 2020, Bibliotheek Dalfsen, 20210928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26-10-2021 10:37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Jaarverslag 2020, Bibliotheek Dalfsen, 20210928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28-09-2021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3,52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Jaarverslag-2020-Bibliotheek-Dalfsen-20210928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