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09:11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51" w:history="1">
        <w:r>
          <w:rPr>
            <w:rFonts w:ascii="Arial" w:hAnsi="Arial" w:eastAsia="Arial" w:cs="Arial"/>
            <w:color w:val="155CAA"/>
            <w:u w:val="single"/>
          </w:rPr>
          <w:t xml:space="preserve">1 Brief SSC Ons, Vertraging goedkeurende accountantsverklaring SSC Ons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51"/>
      <w:r w:rsidRPr="00A448AC">
        <w:rPr>
          <w:rFonts w:ascii="Arial" w:hAnsi="Arial" w:cs="Arial"/>
          <w:b/>
          <w:bCs/>
          <w:color w:val="303F4C"/>
          <w:lang w:val="en-US"/>
        </w:rPr>
        <w:t>Brief SSC Ons, Vertraging goedkeurende accountantsverklaring SSC Ons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16-04-2024 21:26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Brief SSC Ons, Vertraging goedkeurende accountantsverklaring SSC Ons, 20240416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59,29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ief-SSC-Ons-Vertraging-goedkeurende-accountantsverklaring-SSC-Ons-2024041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