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20" w:history="1">
        <w:r>
          <w:rPr>
            <w:rFonts w:ascii="Arial" w:hAnsi="Arial" w:eastAsia="Arial" w:cs="Arial"/>
            <w:color w:val="155CAA"/>
            <w:u w:val="single"/>
          </w:rPr>
          <w:t xml:space="preserve">1 Brf Stichting OOZ, Jaarverslag 2022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20"/>
      <w:r w:rsidRPr="00A448AC">
        <w:rPr>
          <w:rFonts w:ascii="Arial" w:hAnsi="Arial" w:cs="Arial"/>
          <w:b/>
          <w:bCs/>
          <w:color w:val="303F4C"/>
          <w:lang w:val="en-US"/>
        </w:rPr>
        <w:t>Brf Stichting OOZ, Jaarverslag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14-09-2023 12:23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OOZ, Jaarverslag 2022, 20230914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10,50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Stichting-OOZ-Jaarverslag-2022-202309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