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15:20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59" text:style-name="Internet_20_link" text:visited-style-name="Visited_20_Internet_20_Link">
              <text:span text:style-name="ListLabel_20_28">
                <text:span text:style-name="T8">1 Brf Stichting Leven met de Aarde, Samenwerken in en na coronatijd, Wereldaardedag, zaaknr 617198, 20200430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59"/>
        Brf Stichting Leven met de Aarde, Samenwerken in en na coronatijd, Wereldaardedag, zaaknr 617198, 20200430
        <text:bookmark-end text:name="420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Leven met de Aarde, Samenwerken in en na coronatijd, Wereldaardedag, zaaknr 617198, 20200430
              <text:span text:style-name="T3"/>
            </text:p>
            <text:p text:style-name="P7"/>
          </table:table-cell>
          <table:table-cell table:style-name="Table4.A2" office:value-type="string">
            <text:p text:style-name="P8">30-04-2020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407,87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tichting-Leven-met-de-Aarde-Samenwerken-in-en-na-coronatijd-Wereldaardedag-zaaknr-617198-2020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83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1840923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1840923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