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4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Gezond Water, Vislood, gemeente en Sportvisserij NL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4"/>
      <w:r w:rsidRPr="00A448AC">
        <w:rPr>
          <w:rFonts w:ascii="Arial" w:hAnsi="Arial" w:cs="Arial"/>
          <w:b/>
          <w:bCs/>
          <w:color w:val="303F4C"/>
          <w:lang w:val="en-US"/>
        </w:rPr>
        <w:t>Brf Stichting Gezond Water, Vislood, gemeente en Sportvisserij NL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Gezond Water, Vislood, gemeente en Sportvisserij NL, 20231120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chting-Gezond-Water-Vislood-gemeente-en-Sportvisserij-NL-20231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