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28" text:style-name="Internet_20_link" text:visited-style-name="Visited_20_Internet_20_Link">
              <text:span text:style-name="ListLabel_20_28">
                <text:span text:style-name="T8">1 Brf, Stichting Connect International, Kernpunt Migratie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28"/>
        Brf, Stichting Connect International, Kernpunt Migratie
        <text:bookmark-end text:name="431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01-05-2023 13:40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Stichting Connect International, Kernpunt Migratie,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792,74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Connect-International-Kernpunt-Migratie-2023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0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