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10:52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72" w:history="1">
        <w:r>
          <w:rPr>
            <w:rFonts w:ascii="Arial" w:hAnsi="Arial" w:eastAsia="Arial" w:cs="Arial"/>
            <w:color w:val="155CAA"/>
            <w:u w:val="single"/>
          </w:rPr>
          <w:t xml:space="preserve">1 Brf Stichting Armoedefonds, Stijging van armoede te zien in praktijk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72"/>
      <w:r w:rsidRPr="00A448AC">
        <w:rPr>
          <w:rFonts w:ascii="Arial" w:hAnsi="Arial" w:cs="Arial"/>
          <w:b/>
          <w:bCs/>
          <w:color w:val="303F4C"/>
          <w:lang w:val="en-US"/>
        </w:rPr>
        <w:t>Brf Stichting Armoedefonds, Stijging van armoede te zien in praktijk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22-04-2025 16:49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Armoedefonds, Stijging van armoede te zien in praktijk, 20250422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Stichting-Armoedefonds-Stijging-van-armoede-te-zien-in-praktijk-202504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