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57" text:style-name="Internet_20_link" text:visited-style-name="Visited_20_Internet_20_Link">
              <text:span text:style-name="ListLabel_20_28">
                <text:span text:style-name="T8">1 Brf St Boomfeestdag, Groene schoolkaart van de basisscholen in de gemeente Dalfsen, zaaknr 630234, 20210211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57"/>
        Brf St Boomfeestdag, Groene schoolkaart van de basisscholen in de gemeente Dalfsen, zaaknr 630234, 20210211
        <text:bookmark-end text:name="423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30-03-2021 12:16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 Boomfeestdag, Groene schoolkaart van de basisscholen in de gemeente Dalfsen, zaaknr 630234, 20210211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387,71 KB</text:p>
          </table:table-cell>
          <table:table-cell table:style-name="Table4.A2" office:value-type="string">
            <text:p text:style-name="P33">
              <text:a xlink:type="simple" xlink:href="https://ris.dalfsen.nl//Raadsinformatie/Bijlage/Brf-St-Boomfeestdag-Groene-schoolkaart-van-de-basisscholen-in-de-gemeente-Dalfsen-zaaknr-630234-2021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6" meta:character-count="586" meta:non-whitespace-character-count="5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