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72" text:style-name="Internet_20_link" text:visited-style-name="Visited_20_Internet_20_Link">
              <text:span text:style-name="ListLabel_20_28">
                <text:span text:style-name="T8">1 Brf RvS, Start beroepsprocedure BP Kernen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72"/>
        Brf RvS, Start beroepsprocedure BP Kernen 2022
        <text:bookmark-end text:name="438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27-06-2025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Start beroepsprocedure BP Kernen 2022, 20250627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4.A2" office:value-type="string">
            <text:p text:style-name="P33">
              <text:a xlink:type="simple" xlink:href="https://ris.dalfsen.nl//Raadsinformatie/Brf-RvS-Start-beroepsprocedure-BP-Kernen-2022-2025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11" meta:non-whitespace-character-count="3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