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71" text:style-name="Internet_20_link" text:visited-style-name="Visited_20_Internet_20_Link">
              <text:span text:style-name="ListLabel_20_28">
                <text:span text:style-name="T8">1 Brf Rekenkamer Dalfsen, Landelijk DoeMee-onderzoek Energiebesparing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71"/>
        Brf Rekenkamer Dalfsen, Landelijk DoeMee-onderzoek Energiebesparing
        <text:bookmark-end text:name="436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12-12-2024 13:13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Rekenkamer Dalfsen, Landelijk DoeMee-onderzoek Energiebesparing, 20241212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3,10 MB</text:p>
          </table:table-cell>
          <table:table-cell table:style-name="Table4.A2" office:value-type="string">
            <text:p text:style-name="P33">
              <text:a xlink:type="simple" xlink:href="https://ris.dalfsen.nl//Raadsinformatie/Bijlage/Brf-Rekenkamer-Dalfsen-Landelijk-DoeMee-onderzoek-Energiebesparing-202412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74" meta:non-whitespace-character-count="4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265328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265328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