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18" text:style-name="Internet_20_link" text:visited-style-name="Visited_20_Internet_20_Link">
              <text:span text:style-name="ListLabel_20_28">
                <text:span text:style-name="T8">1 Brf Regenboogteam, Vragen aan minister over coronavaccin en vaccinatie, 20210114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18"/>
        Brf Regenboogteam, Vragen aan minister over coronavaccin en vaccinatie, 20210114
        <text:bookmark-end text:name="423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10:20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Regenboogteam, Vragen aan minister over coronavaccin en vaccinatie, 20210114
              <text:span text:style-name="T3"/>
            </text:p>
            <text:p text:style-name="P7"/>
          </table:table-cell>
          <table:table-cell table:style-name="Table4.A2" office:value-type="string">
            <text:p text:style-name="P8">14-01-2021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4,14 MB</text:p>
          </table:table-cell>
          <table:table-cell table:style-name="Table4.A2" office:value-type="string">
            <text:p text:style-name="P33">
              <text:a xlink:type="simple" xlink:href="https://ris.dalfsen.nl//Raadsinformatie/Bijlage/Brf-Regenboogteam-Vragen-aan-minister-over-coronavaccin-en-vaccinatie-202101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03" meta:non-whitespace-character-count="4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936246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936246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