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6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Terugblik Ruimte voor de Vecht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6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Terugblik Ruimte voor de Vecht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17:25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Terugblik Ruimte voor de Vecht 2023,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Terugblik-Ruimte-voor-de-Vecht-2023-2024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