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04" text:style-name="Internet_20_link" text:visited-style-name="Visited_20_Internet_20_Link">
              <text:span text:style-name="ListLabel_20_28">
                <text:span text:style-name="T8">1 Brf Provincie Overijssel, Ontwerp PPLG en concept gebiedsprogramma's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04"/>
        Brf Provincie Overijssel, Ontwerp PPLG en concept gebiedsprogramma's
        <text:bookmark-end text:name="432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10:10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Ontwerp PPLG en concept gebiedsprogramma's, 20230801
              <text:span text:style-name="T3"/>
            </text:p>
            <text:p text:style-name="P7"/>
          </table:table-cell>
          <table:table-cell table:style-name="Table4.A2" office:value-type="string">
            <text:p text:style-name="P8">01-08-2023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217,66 KB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Ontwerp-PPLG-en-concept-gebiedsprogramma-s-202308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79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1718716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1718716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