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15:39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29" text:style-name="Internet_20_link" text:visited-style-name="Visited_20_Internet_20_Link">
              <text:span text:style-name="ListLabel_20_28">
                <text:span text:style-name="T8">1 Brf, Provincie Overijssel, Meerjarenprogramma Verkeersveiligheid 2017-2020, 20180108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29"/>
        Brf, Provincie Overijssel, Meerjarenprogramma Verkeersveiligheid 2017-2020, 20180108
        <text:bookmark-end text:name="416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01-02-2018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Provincie Overijssel, Meerjarenprogramma Verkeersveiligheid 2017-2020,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84,98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Provincie-Overijssel-Meerjarenprogramma-Verkeersveiligheid-2017-2020-20180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516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