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44" text:style-name="Internet_20_link" text:visited-style-name="Visited_20_Internet_20_Link">
              <text:span text:style-name="ListLabel_20_28">
                <text:span text:style-name="T8">1 Brf, Provincie Overijssel, Begrotingsbrief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44"/>
        Brf, Provincie Overijssel, Begrotingsbrief
        <text:bookmark-end text:name="431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08-05-2023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Provincie Overijssel, Begrotingsbrief, 20230508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3,95 MB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Begrotingsbrief-2023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99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