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11:06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5" w:history="1">
        <w:r>
          <w:rPr>
            <w:rFonts w:ascii="Arial" w:hAnsi="Arial" w:eastAsia="Arial" w:cs="Arial"/>
            <w:color w:val="155CAA"/>
            <w:u w:val="single"/>
          </w:rPr>
          <w:t xml:space="preserve">1 Brf Passend Veilig leerlingenvervoer, Op weg naar een duurzame en zorgzame oplossing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5"/>
      <w:r w:rsidRPr="00A448AC">
        <w:rPr>
          <w:rFonts w:ascii="Arial" w:hAnsi="Arial" w:cs="Arial"/>
          <w:b/>
          <w:bCs/>
          <w:color w:val="303F4C"/>
          <w:lang w:val="en-US"/>
        </w:rPr>
        <w:t>Brf Passend Veilig leerlingenvervoer, Op weg naar een duurzame en zorgzame oplossing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18:01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Passend Veilig leerlingenvervoer, Op weg naar een duurzame en zorgzame oplossing,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Passend-Veilig-leerlingenvervoer-Op-weg-naar-een-duurzame-en-zorgzame-oplossing-2025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