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3" w:history="1">
        <w:r>
          <w:rPr>
            <w:rFonts w:ascii="Arial" w:hAnsi="Arial" w:eastAsia="Arial" w:cs="Arial"/>
            <w:color w:val="155CAA"/>
            <w:u w:val="single"/>
          </w:rPr>
          <w:t xml:space="preserve">1 Brf Ondernemersverenigingen, Motie hart onder de riem, zaaknr 632668, 20210413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3"/>
      <w:r w:rsidRPr="00A448AC">
        <w:rPr>
          <w:rFonts w:ascii="Arial" w:hAnsi="Arial" w:cs="Arial"/>
          <w:b/>
          <w:bCs/>
          <w:color w:val="303F4C"/>
          <w:lang w:val="en-US"/>
        </w:rPr>
        <w:t>Brf Ondernemersverenigingen, Motie hart onder de riem, zaaknr 632668, 20210413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Ondernemersverenigingen, Motie hart onder de riem, zaaknr 632668, 20210413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ndernemersverenigingen-Motie-hart-onder-de-riem-zaaknr-632668-202104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