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14" text:style-name="Internet_20_link" text:visited-style-name="Visited_20_Internet_20_Link">
              <text:span text:style-name="ListLabel_20_28">
                <text:span text:style-name="T8">1 Brf Nederwind Netwerk, Valse voorlichting over rechtmatigheid windturbine vergunningen, zaaknr 635749, 20210624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14"/>
        Brf Nederwind Netwerk, Valse voorlichting over rechtmatigheid windturbine vergunningen, zaaknr 635749, 20210624
        <text:bookmark-end text:name="4251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15:03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Nederwind Netwerk, Valse voorlichting over rechtmatigheid windturbine vergunningen, zaaknr 635749, 20210624
              <text:span text:style-name="T3"/>
            </text:p>
            <text:p text:style-name="P7"/>
          </table:table-cell>
          <table:table-cell table:style-name="Table4.A2" office:value-type="string">
            <text:p text:style-name="P8">24-06-2021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1,61 MB</text:p>
          </table:table-cell>
          <table:table-cell table:style-name="Table4.A2" office:value-type="string">
            <text:p text:style-name="P33">
              <text:a xlink:type="simple" xlink:href="https://ris.dalfsen.nl//Raadsinformatie/Bijlage/Brf-Nederwind-Netwerk-Valse-voorlichting-over-rechtmatigheid-windturbine-vergunningen-zaaknr-635749-202106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Brf Nederwind Netwerk, Uitspraak Raad van State inzake windturbines, zaaknr 635749, 20210809
              <text:span text:style-name="T3"/>
            </text:p>
            <text:p text:style-name="P7"/>
          </table:table-cell>
          <table:table-cell table:style-name="Table4.A2" office:value-type="string">
            <text:p text:style-name="P8">09-08-2021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62,26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Nederwind-Netwerk-Uitspraak-Raad-van-State-inzake-windturbines-zaaknr-635749-2021080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5" meta:character-count="718" meta:non-whitespace-character-count="65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881496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881496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