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84" w:history="1">
        <w:r>
          <w:rPr>
            <w:rFonts w:ascii="Arial" w:hAnsi="Arial" w:eastAsia="Arial" w:cs="Arial"/>
            <w:color w:val="155CAA"/>
            <w:u w:val="single"/>
          </w:rPr>
          <w:t xml:space="preserve">1 Brf M.O., Totaalplan spoor, zaaknr 634362, 20210603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84"/>
      <w:r w:rsidRPr="00A448AC">
        <w:rPr>
          <w:rFonts w:ascii="Arial" w:hAnsi="Arial" w:cs="Arial"/>
          <w:b/>
          <w:bCs/>
          <w:color w:val="303F4C"/>
          <w:lang w:val="en-US"/>
        </w:rPr>
        <w:t>Brf M.O., Totaalplan spoor, zaaknr 634362, 20210603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M.O., Totaalplan spoor, zaaknr 634362, 20210603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15,40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M-O-Totaalplan-spoor-zaaknr-634362-202106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