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30" w:history="1">
        <w:r>
          <w:rPr>
            <w:rFonts w:ascii="Arial" w:hAnsi="Arial" w:eastAsia="Arial" w:cs="Arial"/>
            <w:color w:val="155CAA"/>
            <w:u w:val="single"/>
          </w:rPr>
          <w:t xml:space="preserve">1 Brf Kick Out Zwarte Piet, geen publiek geld naar zwarte piet, zaaknr 645741, 20211130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30"/>
      <w:r w:rsidRPr="00A448AC">
        <w:rPr>
          <w:rFonts w:ascii="Arial" w:hAnsi="Arial" w:cs="Arial"/>
          <w:b/>
          <w:bCs/>
          <w:color w:val="303F4C"/>
          <w:lang w:val="en-US"/>
        </w:rPr>
        <w:t>Brf Kick Out Zwarte Piet, geen publiek geld naar zwarte piet, zaaknr 645741, 20211130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Kick Out Zwarte Piet, geen publiek geld naar zwarte piet, zaaknr 645741, 20211130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30-11-2021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245,55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Kick-Out-Zwarte-Piet-geen-publiek-geld-naar-zwarte-piet-zaaknr-645741-202111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