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7" w:history="1">
        <w:r>
          <w:rPr>
            <w:rFonts w:ascii="Arial" w:hAnsi="Arial" w:eastAsia="Arial" w:cs="Arial"/>
            <w:color w:val="155CAA"/>
            <w:u w:val="single"/>
          </w:rPr>
          <w:t xml:space="preserve">1 Brf JA21, Controversieel verklaren spreidingswet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7"/>
      <w:r w:rsidRPr="00A448AC">
        <w:rPr>
          <w:rFonts w:ascii="Arial" w:hAnsi="Arial" w:cs="Arial"/>
          <w:b/>
          <w:bCs/>
          <w:color w:val="303F4C"/>
          <w:lang w:val="en-US"/>
        </w:rPr>
        <w:t>Brf JA21, Controversieel verklaren spreidingswet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JA21, Controversieel verklaren spreidingswet,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JA21-Controversieel-verklaren-spreidingswet-202309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