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08:12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67" text:style-name="Internet_20_link" text:visited-style-name="Visited_20_Internet_20_Link">
              <text:span text:style-name="ListLabel_20_28">
                <text:span text:style-name="T8">1 Brf Inwoner, Bijdrage oplossen woningnood, zaaknr 656654, 20220405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67"/>
        Brf Inwoner, Bijdrage oplossen woningnood, zaaknr 656654, 20220405
        <text:bookmark-end text:name="4276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28-04-2022 11:24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Inwoner, Bijdrage oplossen woningnood, zaaknr 656654, 20220405
              <text:span text:style-name="T3"/>
            </text:p>
            <text:p text:style-name="P7"/>
          </table:table-cell>
          <table:table-cell table:style-name="Table4.A2" office:value-type="string">
            <text:p text:style-name="P8">05-04-2022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561,09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-Bijdrage-oplossen-woningnood-zaaknr-656654-2022040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63" meta:non-whitespace-character-count="42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550732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550732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