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7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Activiteitenprogramma 2021-2022, zaaknr 643236, 20211101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7"/>
      <w:r w:rsidRPr="00A448AC">
        <w:rPr>
          <w:rFonts w:ascii="Arial" w:hAnsi="Arial" w:cs="Arial"/>
          <w:b/>
          <w:bCs/>
          <w:color w:val="303F4C"/>
          <w:lang w:val="en-US"/>
        </w:rPr>
        <w:t>Brf GGD IJsselland, Activiteitenprogramma 2021-2022, zaaknr 643236,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Activiteitenprogramma 2021-2022, zaaknr 643236,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Activiteitenprogramma-2021-2022-zaaknr-643236-2021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