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1 Brf Burg. Ridderkerk, Ridderkerk geeft Nederland vrijheidslied cadeau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urg-Ridderkerk-Ridderkerk-geeft-Nederland-vrijheidslied-cadeau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