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1" w:history="1">
        <w:r>
          <w:rPr>
            <w:rFonts w:ascii="Arial" w:hAnsi="Arial" w:eastAsia="Arial" w:cs="Arial"/>
            <w:color w:val="155CAA"/>
            <w:u w:val="single"/>
          </w:rPr>
          <w:t xml:space="preserve">1 Brf UN Women Nederland, Orange the World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0" w:history="1">
        <w:r>
          <w:rPr>
            <w:rFonts w:ascii="Arial" w:hAnsi="Arial" w:eastAsia="Arial" w:cs="Arial"/>
            <w:color w:val="155CAA"/>
            <w:u w:val="single"/>
          </w:rPr>
          <w:t xml:space="preserve">2 Brf Stichting EHS, VN-verdrag Handicap en elektrogevoeligen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9" w:history="1">
        <w:r>
          <w:rPr>
            <w:rFonts w:ascii="Arial" w:hAnsi="Arial" w:eastAsia="Arial" w:cs="Arial"/>
            <w:color w:val="155CAA"/>
            <w:u w:val="single"/>
          </w:rPr>
          <w:t xml:space="preserve">3 Brf LVKK en OVKK, Ontmoeting als antwoord op maatschappelijke opgaven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8" w:history="1">
        <w:r>
          <w:rPr>
            <w:rFonts w:ascii="Arial" w:hAnsi="Arial" w:eastAsia="Arial" w:cs="Arial"/>
            <w:color w:val="155CAA"/>
            <w:u w:val="single"/>
          </w:rPr>
          <w:t xml:space="preserve">4 Brf Kinderhulp,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7" w:history="1">
        <w:r>
          <w:rPr>
            <w:rFonts w:ascii="Arial" w:hAnsi="Arial" w:eastAsia="Arial" w:cs="Arial"/>
            <w:color w:val="155CAA"/>
            <w:u w:val="single"/>
          </w:rPr>
          <w:t xml:space="preserve">5 Algemene ledenvergadering VNG 18 juni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2" w:history="1">
        <w:r>
          <w:rPr>
            <w:rFonts w:ascii="Arial" w:hAnsi="Arial" w:eastAsia="Arial" w:cs="Arial"/>
            <w:color w:val="155CAA"/>
            <w:u w:val="single"/>
          </w:rPr>
          <w:t xml:space="preserve">6 Brf inwoners, Bindend advies realisatie 25 app. Burg. Backxlaan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2025,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0"/>
      <w:r w:rsidRPr="00A448AC">
        <w:rPr>
          <w:rFonts w:ascii="Arial" w:hAnsi="Arial" w:cs="Arial"/>
          <w:b/>
          <w:bCs/>
          <w:color w:val="303F4C"/>
          <w:lang w:val="en-US"/>
        </w:rPr>
        <w:t>Brf Stichting EHS, VN-verdrag Handicap en elektrogevoeligen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VN-verdrag Handicap en elektrogevoeligen,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9"/>
      <w:r w:rsidRPr="00A448AC">
        <w:rPr>
          <w:rFonts w:ascii="Arial" w:hAnsi="Arial" w:cs="Arial"/>
          <w:b/>
          <w:bCs/>
          <w:color w:val="303F4C"/>
          <w:lang w:val="en-US"/>
        </w:rPr>
        <w:t>Brf LVKK en OVKK, Ontmoeting als antwoord op maatschappelijke opgaven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OVKK, Ontmoeting als antwoord op maatschappelijke opgaven,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8"/>
      <w:r w:rsidRPr="00A448AC">
        <w:rPr>
          <w:rFonts w:ascii="Arial" w:hAnsi="Arial" w:cs="Arial"/>
          <w:b/>
          <w:bCs/>
          <w:color w:val="303F4C"/>
          <w:lang w:val="en-US"/>
        </w:rPr>
        <w:t>Brf Kinderhulp,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Kinderhulp, Verkiezingsprogramma 2026,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7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18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25-024, Uitnodiging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25-026, Eerste nazending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2"/>
      <w:r w:rsidRPr="00A448AC">
        <w:rPr>
          <w:rFonts w:ascii="Arial" w:hAnsi="Arial" w:cs="Arial"/>
          <w:b/>
          <w:bCs/>
          <w:color w:val="303F4C"/>
          <w:lang w:val="en-US"/>
        </w:rPr>
        <w:t>Brf inwoners, Bindend advies realisatie 25 app. Burg. Backxlaan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Bindend advies realisatie 25 app. Burg. Backxlaan, 20250602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UN-Women-Nederland-Orange-the-World-2025-20250606.pdf" TargetMode="External" /><Relationship Id="rId25" Type="http://schemas.openxmlformats.org/officeDocument/2006/relationships/hyperlink" Target="https://ris.dalfsen.nl//Raadsinformatie/Brf-Stichting-EHS-VN-verdrag-Handicap-en-elektrogevoeligen-20250606.pdf" TargetMode="External" /><Relationship Id="rId26" Type="http://schemas.openxmlformats.org/officeDocument/2006/relationships/hyperlink" Target="https://ris.dalfsen.nl//Raadsinformatie/Brf-LVKK-en-OVKK-Ontmoeting-als-antwoord-op-maatschappelijke-opgaven-20250606.pdf" TargetMode="External" /><Relationship Id="rId27" Type="http://schemas.openxmlformats.org/officeDocument/2006/relationships/hyperlink" Target="https://ris.dalfsen.nl//Raadsinformatie/Brf-Kinderhulp-Verkiezingsprogramma-2026-20250606.pdf" TargetMode="External" /><Relationship Id="rId28" Type="http://schemas.openxmlformats.org/officeDocument/2006/relationships/hyperlink" Target="https://ris.dalfsen.nl//Raadsinformatie/Lbr-VNG-25-024-Uitnodiging-ALV-18-juni-2025-20250605.pdf" TargetMode="External" /><Relationship Id="rId29" Type="http://schemas.openxmlformats.org/officeDocument/2006/relationships/hyperlink" Target="https://ris.dalfsen.nl//Raadsinformatie/Lbr-VNG-25-026-Eerste-nazending-ALV-18-juni-2025-20250605.pdf" TargetMode="External" /><Relationship Id="rId36" Type="http://schemas.openxmlformats.org/officeDocument/2006/relationships/hyperlink" Target="https://ris.dalfsen.nl//Raadsinformatie/Brf-inwoners-Bindend-advies-realisatie-25-app-Burg-Backxlaan-2025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