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1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6" w:history="1">
        <w:r>
          <w:rPr>
            <w:rFonts w:ascii="Arial" w:hAnsi="Arial" w:eastAsia="Arial" w:cs="Arial"/>
            <w:color w:val="155CAA"/>
            <w:u w:val="single"/>
          </w:rPr>
          <w:t xml:space="preserve">2 Brf Het Vergeten Kind, Stop het doorplaatsen van kinderen in de jeugdzorg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1" w:history="1">
        <w:r>
          <w:rPr>
            <w:rFonts w:ascii="Arial" w:hAnsi="Arial" w:eastAsia="Arial" w:cs="Arial"/>
            <w:color w:val="155CAA"/>
            <w:u w:val="single"/>
          </w:rPr>
          <w:t xml:space="preserve">3 Brf Kopgroep GR-en, Terugkoppeling digitale werkconferentie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0" w:history="1">
        <w:r>
          <w:rPr>
            <w:rFonts w:ascii="Arial" w:hAnsi="Arial" w:eastAsia="Arial" w:cs="Arial"/>
            <w:color w:val="155CAA"/>
            <w:u w:val="single"/>
          </w:rPr>
          <w:t xml:space="preserve">4 Lbr LOGA, 25-002, Ontslagcommissie en premie reparatie uitkering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7" w:history="1">
        <w:r>
          <w:rPr>
            <w:rFonts w:ascii="Arial" w:hAnsi="Arial" w:eastAsia="Arial" w:cs="Arial"/>
            <w:color w:val="155CAA"/>
            <w:u w:val="single"/>
          </w:rPr>
          <w:t xml:space="preserve">5 Brf VNG ea, Gezamenlijke brief oproep meer vrouwen in de politiek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3" w:history="1">
        <w:r>
          <w:rPr>
            <w:rFonts w:ascii="Arial" w:hAnsi="Arial" w:eastAsia="Arial" w:cs="Arial"/>
            <w:color w:val="155CAA"/>
            <w:u w:val="single"/>
          </w:rPr>
          <w:t xml:space="preserve">6 Brf Vereniging Rosengaardeweg, Aanvulling beeldvormende verkenning permanente bewoning recreatieterreinen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2" w:history="1">
        <w:r>
          <w:rPr>
            <w:rFonts w:ascii="Arial" w:hAnsi="Arial" w:eastAsia="Arial" w:cs="Arial"/>
            <w:color w:val="155CAA"/>
            <w:u w:val="single"/>
          </w:rPr>
          <w:t xml:space="preserve">7 Brf EBRZ, Economic Board Regio Zwolle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9" w:history="1">
        <w:r>
          <w:rPr>
            <w:rFonts w:ascii="Arial" w:hAnsi="Arial" w:eastAsia="Arial" w:cs="Arial"/>
            <w:color w:val="155CAA"/>
            <w:u w:val="single"/>
          </w:rPr>
          <w:t xml:space="preserve">8 Brf Provincie Overijssel, Toezichtvorm 2025 van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8" w:history="1">
        <w:r>
          <w:rPr>
            <w:rFonts w:ascii="Arial" w:hAnsi="Arial" w:eastAsia="Arial" w:cs="Arial"/>
            <w:color w:val="155CAA"/>
            <w:u w:val="single"/>
          </w:rPr>
          <w:t xml:space="preserve">9 Lbr VNG, 25-001, Extra vacatureronde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7" w:history="1">
        <w:r>
          <w:rPr>
            <w:rFonts w:ascii="Arial" w:hAnsi="Arial" w:eastAsia="Arial" w:cs="Arial"/>
            <w:color w:val="155CAA"/>
            <w:u w:val="single"/>
          </w:rPr>
          <w:t xml:space="preserve">10 Lbr VNG, 24-052, Actuele situatie asiel en integratie en oproep tot versneld huisvesten van statushouders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6"/>
      <w:r w:rsidRPr="00A448AC">
        <w:rPr>
          <w:rFonts w:ascii="Arial" w:hAnsi="Arial" w:cs="Arial"/>
          <w:b/>
          <w:bCs/>
          <w:color w:val="303F4C"/>
          <w:lang w:val="en-US"/>
        </w:rPr>
        <w:t>Brf Het Vergeten Kind, Stop het doorplaatsen van kinderen in de jeugdzorg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Stop het doorplaatsen van kinderen in de jeugdzorg, 20250130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1"/>
      <w:r w:rsidRPr="00A448AC">
        <w:rPr>
          <w:rFonts w:ascii="Arial" w:hAnsi="Arial" w:cs="Arial"/>
          <w:b/>
          <w:bCs/>
          <w:color w:val="303F4C"/>
          <w:lang w:val="en-US"/>
        </w:rPr>
        <w:t>Brf Kopgroep GR-en, Terugkoppeling digitale werkconferentie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GR-en, Terugkoppeling digitale werkconferentie 29 november 2024, 20250128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0"/>
      <w:r w:rsidRPr="00A448AC">
        <w:rPr>
          <w:rFonts w:ascii="Arial" w:hAnsi="Arial" w:cs="Arial"/>
          <w:b/>
          <w:bCs/>
          <w:color w:val="303F4C"/>
          <w:lang w:val="en-US"/>
        </w:rPr>
        <w:t>Lbr LOGA, 25-002, Ontslagcommissie en premie reparatie uitkering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LOGA, 25-002, Ontslagcommissie en premie reparatie uitkering, 20250127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7"/>
      <w:r w:rsidRPr="00A448AC">
        <w:rPr>
          <w:rFonts w:ascii="Arial" w:hAnsi="Arial" w:cs="Arial"/>
          <w:b/>
          <w:bCs/>
          <w:color w:val="303F4C"/>
          <w:lang w:val="en-US"/>
        </w:rPr>
        <w:t>Brf VNG ea, Gezamenlijke brief oproep meer vrouwen in de politiek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ea, Gezamenlijke brief oproep meer vrouwen in de politiek,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3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Rosengaardeweg, Aanvulling beeldvormende verkenning permanente bewoning recreatieterreinen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Rosengaardeweg, Aanvulling beeldvormende verkenning permanente bewoning recreatieterreinen,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2"/>
      <w:r w:rsidRPr="00A448AC">
        <w:rPr>
          <w:rFonts w:ascii="Arial" w:hAnsi="Arial" w:cs="Arial"/>
          <w:b/>
          <w:bCs/>
          <w:color w:val="303F4C"/>
          <w:lang w:val="en-US"/>
        </w:rPr>
        <w:t>Brf EBRZ, Economic Board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EBRZ, Economic Board Regio Zwolle, 20250120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2025 van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2025 van uw gemeente,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8"/>
      <w:r w:rsidRPr="00A448AC">
        <w:rPr>
          <w:rFonts w:ascii="Arial" w:hAnsi="Arial" w:cs="Arial"/>
          <w:b/>
          <w:bCs/>
          <w:color w:val="303F4C"/>
          <w:lang w:val="en-US"/>
        </w:rPr>
        <w:t>Lbr VNG, 25-001, Extra vacatureronde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25-001, Extra vacatureronde VNG-bestuur en commissies,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7"/>
      <w:r w:rsidRPr="00A448AC">
        <w:rPr>
          <w:rFonts w:ascii="Arial" w:hAnsi="Arial" w:cs="Arial"/>
          <w:b/>
          <w:bCs/>
          <w:color w:val="303F4C"/>
          <w:lang w:val="en-US"/>
        </w:rPr>
        <w:t>Lbr VNG, 24-052, Actuele situatie asiel en integratie en oproep tot versneld huisvesten van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24-052, Actuele situatie asiel en integratie en oproep tot versneld huisvesten van statushouders,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51456-Duurzame-opvang-asielzoekers.pdf" TargetMode="External" /><Relationship Id="rId25" Type="http://schemas.openxmlformats.org/officeDocument/2006/relationships/hyperlink" Target="https://ris.dalfsen.nl//Raadsinformatie/Bijlage/Indiener-2-751560-Duurzame-opvang-asielzoekers.pdf" TargetMode="External" /><Relationship Id="rId26" Type="http://schemas.openxmlformats.org/officeDocument/2006/relationships/hyperlink" Target="https://ris.dalfsen.nl//Raadsinformatie/Bijlage/Indiener-3-751524-Duurzame-opvang-asielzoekers.pdf" TargetMode="External" /><Relationship Id="rId27" Type="http://schemas.openxmlformats.org/officeDocument/2006/relationships/hyperlink" Target="https://ris.dalfsen.nl//Raadsinformatie/Bijlage/Indiener-4-751623-Duurzame-opvang-asielzoekers.pdf" TargetMode="External" /><Relationship Id="rId28" Type="http://schemas.openxmlformats.org/officeDocument/2006/relationships/hyperlink" Target="https://ris.dalfsen.nl//Raadsinformatie/Bijlage/Indiener-5-751704-Duurzame-opvang-asielzoekers.pdf" TargetMode="External" /><Relationship Id="rId29" Type="http://schemas.openxmlformats.org/officeDocument/2006/relationships/hyperlink" Target="https://ris.dalfsen.nl//Raadsinformatie/Bijlage/Indiener-6-751879-Duurzame-opvang-asielzoekers.pdf" TargetMode="External" /><Relationship Id="rId36" Type="http://schemas.openxmlformats.org/officeDocument/2006/relationships/hyperlink" Target="https://ris.dalfsen.nl//Raadsinformatie/Bijlage/Indiener-7-752019-Duurzame-opvang-asielzoekers.pdf" TargetMode="External" /><Relationship Id="rId37" Type="http://schemas.openxmlformats.org/officeDocument/2006/relationships/hyperlink" Target="https://ris.dalfsen.nl//Raadsinformatie/Bijlage/Indiener-8-752411-Duurzame-opvang-asielzoekers.pdf" TargetMode="External" /><Relationship Id="rId38" Type="http://schemas.openxmlformats.org/officeDocument/2006/relationships/hyperlink" Target="https://ris.dalfsen.nl//Raadsinformatie/Bijlage/Indiener-10-752405-Duurzame-opang-asielzoekers.pdf" TargetMode="External" /><Relationship Id="rId39" Type="http://schemas.openxmlformats.org/officeDocument/2006/relationships/hyperlink" Target="https://ris.dalfsen.nl//Raadsinformatie/Bijlage/Indiener-11-752407-Duurzame-opvang-asielzoekers.pdf" TargetMode="External" /><Relationship Id="rId40" Type="http://schemas.openxmlformats.org/officeDocument/2006/relationships/hyperlink" Target="https://ris.dalfsen.nl//Raadsinformatie/Bijlage/Brf-Het-Vergeten-Kind-Stop-het-doorplaatsen-van-kinderen-in-de-jeugdzorg-20250130.pdf" TargetMode="External" /><Relationship Id="rId41" Type="http://schemas.openxmlformats.org/officeDocument/2006/relationships/hyperlink" Target="https://ris.dalfsen.nl//Raadsinformatie/Bijlage/Brf-Kopgroep-GR-en-Terugkoppeling-digitale-werkconferentie-29-november-2024-20250128.pdf" TargetMode="External" /><Relationship Id="rId42" Type="http://schemas.openxmlformats.org/officeDocument/2006/relationships/hyperlink" Target="https://ris.dalfsen.nl//Raadsinformatie/Bijlage/Lbr-LOGA-25-002-Ontslagcommissie-en-premie-reparatie-uitkering-20250127.pdf" TargetMode="External" /><Relationship Id="rId43" Type="http://schemas.openxmlformats.org/officeDocument/2006/relationships/hyperlink" Target="https://ris.dalfsen.nl//Raadsinformatie/Bijlage/Brf-VNG-ea-Gezamenlijke-brief-oproep-meer-vrouwen-in-de-politiek-20250123.pdf" TargetMode="External" /><Relationship Id="rId44" Type="http://schemas.openxmlformats.org/officeDocument/2006/relationships/hyperlink" Target="https://ris.dalfsen.nl//Raadsinformatie/Bijlage/Brf-Vereniging-Rosengaardeweg-Aanvulling-beeldvormende-verkenning-permanente-bewoning-recreatieterreinen-20250123.pdf" TargetMode="External" /><Relationship Id="rId45" Type="http://schemas.openxmlformats.org/officeDocument/2006/relationships/hyperlink" Target="https://ris.dalfsen.nl//Raadsinformatie/Bijlage/Brf-EBRZ-Economic-Board-Regio-Zwolle-20250120.pdf" TargetMode="External" /><Relationship Id="rId46" Type="http://schemas.openxmlformats.org/officeDocument/2006/relationships/hyperlink" Target="https://ris.dalfsen.nl//Raadsinformatie/Bijlage/Brf-Provincie-Overijssel-Toezichtvorm-2025-van-uw-gemeente-20250113.pdf" TargetMode="External" /><Relationship Id="rId47" Type="http://schemas.openxmlformats.org/officeDocument/2006/relationships/hyperlink" Target="https://ris.dalfsen.nl//Raadsinformatie/Bijlage/Lbr-VNG-25-001-Extra-vacatureronde-VNG-bestuur-en-commissies-20250109.pdf" TargetMode="External" /><Relationship Id="rId54" Type="http://schemas.openxmlformats.org/officeDocument/2006/relationships/hyperlink" Target="https://ris.dalfsen.nl//Raadsinformatie/Bijlage/Lbr-VNG-24-052-Actuele-situatie-asiel-en-integratie-en-oproep-tot-versneld-huisvesten-van-statushouder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