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8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24-006, Ontwikkelingen opvang asielzoekers en Oekrainers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2" w:history="1">
        <w:r>
          <w:rPr>
            <w:rFonts w:ascii="Arial" w:hAnsi="Arial" w:eastAsia="Arial" w:cs="Arial"/>
            <w:color w:val="155CAA"/>
            <w:u w:val="single"/>
          </w:rPr>
          <w:t xml:space="preserve">2 Brf Rekenkamer, Stand van zaken rekenkamer onderzoeken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1" w:history="1">
        <w:r>
          <w:rPr>
            <w:rFonts w:ascii="Arial" w:hAnsi="Arial" w:eastAsia="Arial" w:cs="Arial"/>
            <w:color w:val="155CAA"/>
            <w:u w:val="single"/>
          </w:rPr>
          <w:t xml:space="preserve">3 Brf GGD IJsselland, Kadernota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9" w:history="1">
        <w:r>
          <w:rPr>
            <w:rFonts w:ascii="Arial" w:hAnsi="Arial" w:eastAsia="Arial" w:cs="Arial"/>
            <w:color w:val="155CAA"/>
            <w:u w:val="single"/>
          </w:rPr>
          <w:t xml:space="preserve">4 Brf Stichting HoutrookVrij, Schadelijkheid houtstook en noodzaak uitfaseren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8" w:history="1">
        <w:r>
          <w:rPr>
            <w:rFonts w:ascii="Arial" w:hAnsi="Arial" w:eastAsia="Arial" w:cs="Arial"/>
            <w:color w:val="155CAA"/>
            <w:u w:val="single"/>
          </w:rPr>
          <w:t xml:space="preserve">5 Lbr VNG, 24-008, Openstelling vacatures VNG-bestuur ren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7" w:history="1">
        <w:r>
          <w:rPr>
            <w:rFonts w:ascii="Arial" w:hAnsi="Arial" w:eastAsia="Arial" w:cs="Arial"/>
            <w:color w:val="155CAA"/>
            <w:u w:val="single"/>
          </w:rPr>
          <w:t xml:space="preserve">6 Brf OD IJsselland, Route naar een robuuste Omgevingsdienst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6" w:history="1">
        <w:r>
          <w:rPr>
            <w:rFonts w:ascii="Arial" w:hAnsi="Arial" w:eastAsia="Arial" w:cs="Arial"/>
            <w:color w:val="155CAA"/>
            <w:u w:val="single"/>
          </w:rPr>
          <w:t xml:space="preserve">7 Lbr VNG, 24-007, Update VNG-inzet kabinetsformatie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0" w:history="1">
        <w:r>
          <w:rPr>
            <w:rFonts w:ascii="Arial" w:hAnsi="Arial" w:eastAsia="Arial" w:cs="Arial"/>
            <w:color w:val="155CAA"/>
            <w:u w:val="single"/>
          </w:rPr>
          <w:t xml:space="preserve">8 Brf Nationale Ombudsman, Rapport Hoe eerder hoe beter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8"/>
      <w:r w:rsidRPr="00A448AC">
        <w:rPr>
          <w:rFonts w:ascii="Arial" w:hAnsi="Arial" w:cs="Arial"/>
          <w:b/>
          <w:bCs/>
          <w:color w:val="303F4C"/>
          <w:lang w:val="en-US"/>
        </w:rPr>
        <w:t>Lbr VNG, 24-006, Ontwikkelingen opvang asielzoekers en Oekrainers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24-006, Ontwikkelingen opvang asielzoekers en Oekrainers,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2"/>
      <w:r w:rsidRPr="00A448AC">
        <w:rPr>
          <w:rFonts w:ascii="Arial" w:hAnsi="Arial" w:cs="Arial"/>
          <w:b/>
          <w:bCs/>
          <w:color w:val="303F4C"/>
          <w:lang w:val="en-US"/>
        </w:rPr>
        <w:t>Brf Rekenkamer, Stand van zaken rekenkamer onderzoeken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Stand van zaken rekenkamer onderzoeken, 20240325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1"/>
      <w:r w:rsidRPr="00A448AC">
        <w:rPr>
          <w:rFonts w:ascii="Arial" w:hAnsi="Arial" w:cs="Arial"/>
          <w:b/>
          <w:bCs/>
          <w:color w:val="303F4C"/>
          <w:lang w:val="en-US"/>
        </w:rPr>
        <w:t>Brf GGD IJsselland, Kadernota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Kadernota 2025, 20240325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496,87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9"/>
      <w:r w:rsidRPr="00A448AC">
        <w:rPr>
          <w:rFonts w:ascii="Arial" w:hAnsi="Arial" w:cs="Arial"/>
          <w:b/>
          <w:bCs/>
          <w:color w:val="303F4C"/>
          <w:lang w:val="en-US"/>
        </w:rPr>
        <w:t>Brf Stichting HoutrookVrij, Schadelijkheid houtstook en noodzaak uitfaseren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HoutrookVrij, Schadelijkheid houtstook en noodzaak uitfaseren, 20240321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Stichting HoutrookVrij, Schadelijkheid houtstook en noodzaak uitfaseren, 20240321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8"/>
      <w:r w:rsidRPr="00A448AC">
        <w:rPr>
          <w:rFonts w:ascii="Arial" w:hAnsi="Arial" w:cs="Arial"/>
          <w:b/>
          <w:bCs/>
          <w:color w:val="303F4C"/>
          <w:lang w:val="en-US"/>
        </w:rPr>
        <w:t>Lbr VNG, 24-008, Openstelling vacatures VNG-bestuur ren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24-008, Openstelling vacatures VNG-bestuur ren commissies,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7"/>
      <w:r w:rsidRPr="00A448AC">
        <w:rPr>
          <w:rFonts w:ascii="Arial" w:hAnsi="Arial" w:cs="Arial"/>
          <w:b/>
          <w:bCs/>
          <w:color w:val="303F4C"/>
          <w:lang w:val="en-US"/>
        </w:rPr>
        <w:t>Brf OD IJsselland, Route naar een robuuste Omgevingsdienst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Route naar een robuuste Omgevingsdienst,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6"/>
      <w:r w:rsidRPr="00A448AC">
        <w:rPr>
          <w:rFonts w:ascii="Arial" w:hAnsi="Arial" w:cs="Arial"/>
          <w:b/>
          <w:bCs/>
          <w:color w:val="303F4C"/>
          <w:lang w:val="en-US"/>
        </w:rPr>
        <w:t>Lbr VNG, 24-007, Update VNG-inzet kabinetsformatie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24-007, Update VNG-inzet kabinetsformatie,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0"/>
      <w:r w:rsidRPr="00A448AC">
        <w:rPr>
          <w:rFonts w:ascii="Arial" w:hAnsi="Arial" w:cs="Arial"/>
          <w:b/>
          <w:bCs/>
          <w:color w:val="303F4C"/>
          <w:lang w:val="en-US"/>
        </w:rPr>
        <w:t>Brf Nationale Ombudsman, Rapport Hoe eerder hoe beter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16:06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 Ombudsman, Rapport Hoe eerder hoe beter, 20240307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6-Ontwikkelingen-opvang-asielzoekers-en-Oekrainers-20240314.pdf" TargetMode="External" /><Relationship Id="rId25" Type="http://schemas.openxmlformats.org/officeDocument/2006/relationships/hyperlink" Target="https://ris.dalfsen.nl//Raadsinformatie/Bijlage/Brf-Rekenkamer-Stand-van-zaken-rekenkamer-onderzoeken-20240325.pdf" TargetMode="External" /><Relationship Id="rId26" Type="http://schemas.openxmlformats.org/officeDocument/2006/relationships/hyperlink" Target="https://ris.dalfsen.nl//Raadsinformatie/Bijlage/Brf-GGD-IJsselland-Kadernota-2025-20240325.pdf" TargetMode="External" /><Relationship Id="rId27" Type="http://schemas.openxmlformats.org/officeDocument/2006/relationships/hyperlink" Target="https://ris.dalfsen.nl//Raadsinformatie/Bijlage/Brf-Stichting-HoutrookVrij-Schadelijkheid-houtstook-en-noodzaak-uitfaseren-20240321.pdf" TargetMode="External" /><Relationship Id="rId28" Type="http://schemas.openxmlformats.org/officeDocument/2006/relationships/hyperlink" Target="https://ris.dalfsen.nl//Raadsinformatie/Bijlage/Bijlage-Stichting-HoutrookVrij-Schadelijkheid-houtstook-en-noodzaak-uitfaseren-20240321.pdf" TargetMode="External" /><Relationship Id="rId29" Type="http://schemas.openxmlformats.org/officeDocument/2006/relationships/hyperlink" Target="https://ris.dalfsen.nl//Raadsinformatie/Bijlage/Lbr-VNG-24-008-Openstelling-vacatures-VNG-bestuur-ren-commissies-20240320.pdf" TargetMode="External" /><Relationship Id="rId36" Type="http://schemas.openxmlformats.org/officeDocument/2006/relationships/hyperlink" Target="https://ris.dalfsen.nl//Raadsinformatie/Bijlage/Brf-OD-IJsselland-Route-naar-een-robuuste-Omgevingsdienst-20240320.pdf" TargetMode="External" /><Relationship Id="rId37" Type="http://schemas.openxmlformats.org/officeDocument/2006/relationships/hyperlink" Target="https://ris.dalfsen.nl//Raadsinformatie/Bijlage/Lbr-VNG-24-007-Update-VNG-inzet-kabinetsformatie-20240320.pdf" TargetMode="External" /><Relationship Id="rId38" Type="http://schemas.openxmlformats.org/officeDocument/2006/relationships/hyperlink" Target="https://ris.dalfsen.nl//Raadsinformatie/Bijlage/Brf-Nationale-Ombudsman-Rapport-Hoe-eerder-hoe-beter-2024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