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3408" text:style-name="Internet_20_link" text:visited-style-name="Visited_20_Internet_20_Link">
              <text:span text:style-name="ListLabel_20_28">
                <text:span text:style-name="T8">1 Lbr VNG, 24-006, Ontwikkelingen opvang asielzoekers en Oekrainers</text:span>
              </text:span>
            </text:a>
          </text:p>
        </text:list-item>
        <text:list-item>
          <text:p text:style-name="P2">
            <text:a xlink:type="simple" xlink:href="#43422" text:style-name="Internet_20_link" text:visited-style-name="Visited_20_Internet_20_Link">
              <text:span text:style-name="ListLabel_20_28">
                <text:span text:style-name="T8">2 Brf Rekenkamer, Stand van zaken rekenkamer onderzoeken</text:span>
              </text:span>
            </text:a>
          </text:p>
        </text:list-item>
        <text:list-item>
          <text:p text:style-name="P2">
            <text:a xlink:type="simple" xlink:href="#43421" text:style-name="Internet_20_link" text:visited-style-name="Visited_20_Internet_20_Link">
              <text:span text:style-name="ListLabel_20_28">
                <text:span text:style-name="T8">3 Brf GGD IJsselland, Kadernota 2025</text:span>
              </text:span>
            </text:a>
          </text:p>
        </text:list-item>
        <text:list-item>
          <text:p text:style-name="P2">
            <text:a xlink:type="simple" xlink:href="#43419" text:style-name="Internet_20_link" text:visited-style-name="Visited_20_Internet_20_Link">
              <text:span text:style-name="ListLabel_20_28">
                <text:span text:style-name="T8">4 Brf Stichting HoutrookVrij, Schadelijkheid houtstook en noodzaak uitfaseren</text:span>
              </text:span>
            </text:a>
          </text:p>
        </text:list-item>
        <text:list-item>
          <text:p text:style-name="P2">
            <text:a xlink:type="simple" xlink:href="#43418" text:style-name="Internet_20_link" text:visited-style-name="Visited_20_Internet_20_Link">
              <text:span text:style-name="ListLabel_20_28">
                <text:span text:style-name="T8">5 Lbr VNG, 24-008, Openstelling vacatures VNG-bestuur ren commissies</text:span>
              </text:span>
            </text:a>
          </text:p>
        </text:list-item>
        <text:list-item>
          <text:p text:style-name="P2">
            <text:a xlink:type="simple" xlink:href="#43417" text:style-name="Internet_20_link" text:visited-style-name="Visited_20_Internet_20_Link">
              <text:span text:style-name="ListLabel_20_28">
                <text:span text:style-name="T8">6 Brf OD IJsselland, Route naar een robuuste Omgevingsdienst</text:span>
              </text:span>
            </text:a>
          </text:p>
        </text:list-item>
        <text:list-item>
          <text:p text:style-name="P2">
            <text:a xlink:type="simple" xlink:href="#43416" text:style-name="Internet_20_link" text:visited-style-name="Visited_20_Internet_20_Link">
              <text:span text:style-name="ListLabel_20_28">
                <text:span text:style-name="T8">7 Lbr VNG, 24-007, Update VNG-inzet kabinetsformatie</text:span>
              </text:span>
            </text:a>
          </text:p>
        </text:list-item>
        <text:list-item>
          <text:p text:style-name="P2" loext:marker-style-name="T5">
            <text:a xlink:type="simple" xlink:href="#43400" text:style-name="Internet_20_link" text:visited-style-name="Visited_20_Internet_20_Link">
              <text:span text:style-name="ListLabel_20_28">
                <text:span text:style-name="T8">8 Brf Nationale Ombudsman, Rapport Hoe eerder hoe beter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08"/>
        Lbr VNG, 24-006, Ontwikkelingen opvang asielzoekers en Oekrainers
        <text:bookmark-end text:name="43408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12:56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24-006, Ontwikkelingen opvang asielzoekers en Oekrainers, 20240314
              <text:span text:style-name="T3"/>
            </text:p>
            <text:p text:style-name="P7"/>
          </table:table-cell>
          <table:table-cell table:style-name="Table4.A2" office:value-type="string">
            <text:p text:style-name="P8">14-03-2024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124,90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06-Ontwikkelingen-opvang-asielzoekers-en-Oekrainers-202403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22"/>
        Brf Rekenkamer, Stand van zaken rekenkamer onderzoeken
        <text:bookmark-end text:name="43422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25-03-2024 16:36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Rekenkamer, Stand van zaken rekenkamer onderzoeken, 20240325
              <text:span text:style-name="T3"/>
            </text:p>
            <text:p text:style-name="P7"/>
          </table:table-cell>
          <table:table-cell table:style-name="Table6.A2" office:value-type="string">
            <text:p text:style-name="P8">25-03-2024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1,32 MB</text:p>
          </table:table-cell>
          <table:table-cell table:style-name="Table6.A2" office:value-type="string">
            <text:p text:style-name="P33">
              <text:a xlink:type="simple" xlink:href="https://ris.dalfsen.nl//Raadsinformatie/Bijlage/Brf-Rekenkamer-Stand-van-zaken-rekenkamer-onderzoeken-2024032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21"/>
        Brf GGD IJsselland, Kadernota 2025
        <text:bookmark-end text:name="43421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25-03-2024 13:08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GGD IJsselland, Kadernota 2025, 20240325
              <text:span text:style-name="T3"/>
            </text:p>
            <text:p text:style-name="P7"/>
          </table:table-cell>
          <table:table-cell table:style-name="Table8.A2" office:value-type="string">
            <text:p text:style-name="P8">25-03-2024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496,87 KB</text:p>
          </table:table-cell>
          <table:table-cell table:style-name="Table8.A2" office:value-type="string">
            <text:p text:style-name="P33">
              <text:a xlink:type="simple" xlink:href="https://ris.dalfsen.nl//Raadsinformatie/Bijlage/Brf-GGD-IJsselland-Kadernota-2025-202403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19"/>
        Brf Stichting HoutrookVrij, Schadelijkheid houtstook en noodzaak uitfaseren
        <text:bookmark-end text:name="43419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21-03-2024 14:50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Stichting HoutrookVrij, Schadelijkheid houtstook en noodzaak uitfaseren, 20240321
              <text:span text:style-name="T3"/>
            </text:p>
            <text:p text:style-name="P7"/>
          </table:table-cell>
          <table:table-cell table:style-name="Table10.A2" office:value-type="string">
            <text:p text:style-name="P8">21-03-2024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2,38 MB</text:p>
          </table:table-cell>
          <table:table-cell table:style-name="Table10.A2" office:value-type="string">
            <text:p text:style-name="P33">
              <text:a xlink:type="simple" xlink:href="https://ris.dalfsen.nl//Raadsinformatie/Bijlage/Brf-Stichting-HoutrookVrij-Schadelijkheid-houtstook-en-noodzaak-uitfaseren-2024032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Bijlage Stichting HoutrookVrij, Schadelijkheid houtstook en noodzaak uitfaseren, 20240321
              <text:span text:style-name="T3"/>
            </text:p>
            <text:p text:style-name="P7"/>
          </table:table-cell>
          <table:table-cell table:style-name="Table10.A2" office:value-type="string">
            <text:p text:style-name="P8">21-03-2024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4,37 MB</text:p>
          </table:table-cell>
          <table:table-cell table:style-name="Table10.A2" office:value-type="string">
            <text:p text:style-name="P33">
              <text:a xlink:type="simple" xlink:href="https://ris.dalfsen.nl//Raadsinformatie/Bijlage/Bijlage-Stichting-HoutrookVrij-Schadelijkheid-houtstook-en-noodzaak-uitfaseren-20240321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18"/>
        Lbr VNG, 24-008, Openstelling vacatures VNG-bestuur ren commissies
        <text:bookmark-end text:name="43418"/>
      </text:h>
      <text:p text:style-name="P27">
        <draw:frame draw:style-name="fr2" draw:name="Image1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20-03-2024 11:49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24-008, Openstelling vacatures VNG-bestuur ren commissies, 20240320
              <text:span text:style-name="T3"/>
            </text:p>
            <text:p text:style-name="P7"/>
          </table:table-cell>
          <table:table-cell table:style-name="Table12.A2" office:value-type="string">
            <text:p text:style-name="P8">20-03-2024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497,08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4-008-Openstelling-vacatures-VNG-bestuur-ren-commissies-2024032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17"/>
        Brf OD IJsselland, Route naar een robuuste Omgevingsdienst
        <text:bookmark-end text:name="43417"/>
      </text:h>
      <text:p text:style-name="P27">
        <draw:frame draw:style-name="fr2" draw:name="Image2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20-03-2024 09:45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ext:soft-page-break/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OD IJsselland, Route naar een robuuste Omgevingsdienst, 20240320
              <text:span text:style-name="T3"/>
            </text:p>
            <text:p text:style-name="P7"/>
          </table:table-cell>
          <table:table-cell table:style-name="Table14.A2" office:value-type="string">
            <text:p text:style-name="P8">20-03-2024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196,50 KB</text:p>
          </table:table-cell>
          <table:table-cell table:style-name="Table14.A2" office:value-type="string">
            <text:p text:style-name="P33">
              <text:a xlink:type="simple" xlink:href="https://ris.dalfsen.nl//Raadsinformatie/Bijlage/Brf-OD-IJsselland-Route-naar-een-robuuste-Omgevingsdienst-20240320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16"/>
        Lbr VNG, 24-007, Update VNG-inzet kabinetsformatie
        <text:bookmark-end text:name="43416"/>
      </text:h>
      <text:p text:style-name="P27">
        <draw:frame draw:style-name="fr2" draw:name="Image2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20-03-2024 09:44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24-007, Update VNG-inzet kabinetsformatie, 20240320
              <text:span text:style-name="T3"/>
            </text:p>
            <text:p text:style-name="P7"/>
          </table:table-cell>
          <table:table-cell table:style-name="Table16.A2" office:value-type="string">
            <text:p text:style-name="P8">20-03-2024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329,52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4-007-Update-VNG-inzet-kabinetsformatie-2024032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00"/>
        Brf Nationale Ombudsman, Rapport Hoe eerder hoe beter
        <text:bookmark-end text:name="43400"/>
      </text:h>
      <text:p text:style-name="P27">
        <draw:frame draw:style-name="fr2" draw:name="Image2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07-03-2024 16:06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Nationale Ombudsman, Rapport Hoe eerder hoe beter, 20240307
              <text:span text:style-name="T3"/>
            </text:p>
            <text:p text:style-name="P7"/>
          </table:table-cell>
          <table:table-cell table:style-name="Table18.A2" office:value-type="string">
            <text:p text:style-name="P8">07-03-2024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740,29 KB</text:p>
          </table:table-cell>
          <table:table-cell table:style-name="Table18.A2" office:value-type="string">
            <text:p text:style-name="P33">
              <text:a xlink:type="simple" xlink:href="https://ris.dalfsen.nl//Raadsinformatie/Bijlage/Brf-Nationale-Ombudsman-Rapport-Hoe-eerder-hoe-beter-20240307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8" meta:object-count="0" meta:page-count="5" meta:paragraph-count="173" meta:word-count="434" meta:character-count="3037" meta:non-whitespace-character-count="27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580604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580604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