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4" w:history="1">
        <w:r>
          <w:rPr>
            <w:rFonts w:ascii="Arial" w:hAnsi="Arial" w:eastAsia="Arial" w:cs="Arial"/>
            <w:color w:val="155CAA"/>
            <w:u w:val="single"/>
          </w:rPr>
          <w:t xml:space="preserve">1 Lbr VNG, Spreidingswet en Oekraïne-opvang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8" w:history="1">
        <w:r>
          <w:rPr>
            <w:rFonts w:ascii="Arial" w:hAnsi="Arial" w:eastAsia="Arial" w:cs="Arial"/>
            <w:color w:val="155CAA"/>
            <w:u w:val="single"/>
          </w:rPr>
          <w:t xml:space="preserve">2 Brf Veiligheidsregio IJsselland, Kadernota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4" w:history="1">
        <w:r>
          <w:rPr>
            <w:rFonts w:ascii="Arial" w:hAnsi="Arial" w:eastAsia="Arial" w:cs="Arial"/>
            <w:color w:val="155CAA"/>
            <w:u w:val="single"/>
          </w:rPr>
          <w:t xml:space="preserve">3 Brf Omgevingsdienst IJsselland, Kaderbrief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0" w:history="1">
        <w:r>
          <w:rPr>
            <w:rFonts w:ascii="Arial" w:hAnsi="Arial" w:eastAsia="Arial" w:cs="Arial"/>
            <w:color w:val="155CAA"/>
            <w:u w:val="single"/>
          </w:rPr>
          <w:t xml:space="preserve">4 Brf RTV Vechtdal, Update vorming streekomroep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9" w:history="1">
        <w:r>
          <w:rPr>
            <w:rFonts w:ascii="Arial" w:hAnsi="Arial" w:eastAsia="Arial" w:cs="Arial"/>
            <w:color w:val="155CAA"/>
            <w:u w:val="single"/>
          </w:rPr>
          <w:t xml:space="preserve">5 Brf inwoners, Bezwaarschrift Omgevingsvergunning Lindeboom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4"/>
      <w:r w:rsidRPr="00A448AC">
        <w:rPr>
          <w:rFonts w:ascii="Arial" w:hAnsi="Arial" w:cs="Arial"/>
          <w:b/>
          <w:bCs/>
          <w:color w:val="303F4C"/>
          <w:lang w:val="en-US"/>
        </w:rPr>
        <w:t>Lbr VNG, Spreidingswet en Oekraïne-opvang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Spreidingswet en Oekraïne-opvang, 20240201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Kadernota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Kadernota begroting 2025, 20240226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4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Kaderbrief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2025, 20240219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0"/>
      <w:r w:rsidRPr="00A448AC">
        <w:rPr>
          <w:rFonts w:ascii="Arial" w:hAnsi="Arial" w:cs="Arial"/>
          <w:b/>
          <w:bCs/>
          <w:color w:val="303F4C"/>
          <w:lang w:val="en-US"/>
        </w:rPr>
        <w:t>Brf RTV Vechtdal, Update vorming streekomroep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Update vorming streekomroep, 20240215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9"/>
      <w:r w:rsidRPr="00A448AC">
        <w:rPr>
          <w:rFonts w:ascii="Arial" w:hAnsi="Arial" w:cs="Arial"/>
          <w:b/>
          <w:bCs/>
          <w:color w:val="303F4C"/>
          <w:lang w:val="en-US"/>
        </w:rPr>
        <w:t>Brf inwoners, Bezwaarschrift Omgevingsvergunning Lindeboom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Bezwaarschrift Omgevingsvergunning Lindeboom, 20240115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Addendum bij bezwaarschrift Omgevingsvergunning Lindeboom, 20240206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Spreidingswet-en-Oekraine-opvang-20240201.pdf" TargetMode="External" /><Relationship Id="rId25" Type="http://schemas.openxmlformats.org/officeDocument/2006/relationships/hyperlink" Target="https://ris.dalfsen.nl//Raadsinformatie/Bijlage/Brf-Veiligheidsregio-IJsselland-Kadernota-begroting-2025-20240226.pdf" TargetMode="External" /><Relationship Id="rId26" Type="http://schemas.openxmlformats.org/officeDocument/2006/relationships/hyperlink" Target="https://ris.dalfsen.nl//Raadsinformatie/Bijlage/Brf-Omgevingsdienst-IJsselland-Kaderbrief-begroting-2025-20240219.pdf" TargetMode="External" /><Relationship Id="rId27" Type="http://schemas.openxmlformats.org/officeDocument/2006/relationships/hyperlink" Target="https://ris.dalfsen.nl//Raadsinformatie/Bijlage/Brf-RTV-Vechtdal-Update-vorming-streekomroep-20240215.pdf" TargetMode="External" /><Relationship Id="rId28" Type="http://schemas.openxmlformats.org/officeDocument/2006/relationships/hyperlink" Target="https://ris.dalfsen.nl//Raadsinformatie/Bijlage/Brf-inwoners-Bezwaarschrift-Omgevingsvergunning-Lindeboom-20240115.pdf" TargetMode="External" /><Relationship Id="rId29" Type="http://schemas.openxmlformats.org/officeDocument/2006/relationships/hyperlink" Target="https://ris.dalfsen.nl//Raadsinformatie/Bijlage/Brf-inwoners-Addendum-bij-bezwaarschrift-Omgevingsvergunning-Lindeboom-20240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