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(8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01" w:history="1">
        <w:r>
          <w:rPr>
            <w:rFonts w:ascii="Arial" w:hAnsi="Arial" w:eastAsia="Arial" w:cs="Arial"/>
            <w:color w:val="155CAA"/>
            <w:u w:val="single"/>
          </w:rPr>
          <w:t xml:space="preserve">1 Lbr VNG, Openstelling vacatures VNG-bestuur en commissies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00" w:history="1">
        <w:r>
          <w:rPr>
            <w:rFonts w:ascii="Arial" w:hAnsi="Arial" w:eastAsia="Arial" w:cs="Arial"/>
            <w:color w:val="155CAA"/>
            <w:u w:val="single"/>
          </w:rPr>
          <w:t xml:space="preserve">2 Brf, Betaalbaar wonen Nieuwleusen, Brandbrief Betaalbare kleine woningen Nieuwleusen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93" w:history="1">
        <w:r>
          <w:rPr>
            <w:rFonts w:ascii="Arial" w:hAnsi="Arial" w:eastAsia="Arial" w:cs="Arial"/>
            <w:color w:val="155CAA"/>
            <w:u w:val="single"/>
          </w:rPr>
          <w:t xml:space="preserve">3 Brf, VvE Bosvilla’sBosbungalows, Plannen padelbanen Haersolteweg 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90" w:history="1">
        <w:r>
          <w:rPr>
            <w:rFonts w:ascii="Arial" w:hAnsi="Arial" w:eastAsia="Arial" w:cs="Arial"/>
            <w:color w:val="155CAA"/>
            <w:u w:val="single"/>
          </w:rPr>
          <w:t xml:space="preserve">4 GGD IJsselland, Kadernota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92" w:history="1">
        <w:r>
          <w:rPr>
            <w:rFonts w:ascii="Arial" w:hAnsi="Arial" w:eastAsia="Arial" w:cs="Arial"/>
            <w:color w:val="155CAA"/>
            <w:u w:val="single"/>
          </w:rPr>
          <w:t xml:space="preserve">5 Brf, inwoner, Ingediend bezwaarschrift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91" w:history="1">
        <w:r>
          <w:rPr>
            <w:rFonts w:ascii="Arial" w:hAnsi="Arial" w:eastAsia="Arial" w:cs="Arial"/>
            <w:color w:val="155CAA"/>
            <w:u w:val="single"/>
          </w:rPr>
          <w:t xml:space="preserve">6 GGD IJsselland, Bestuurlijke agenda Publieke Gezondheid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83" w:history="1">
        <w:r>
          <w:rPr>
            <w:rFonts w:ascii="Arial" w:hAnsi="Arial" w:eastAsia="Arial" w:cs="Arial"/>
            <w:color w:val="155CAA"/>
            <w:u w:val="single"/>
          </w:rPr>
          <w:t xml:space="preserve">7 Overijsselse Ombudsman, Jaarverslag 2022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82" w:history="1">
        <w:r>
          <w:rPr>
            <w:rFonts w:ascii="Arial" w:hAnsi="Arial" w:eastAsia="Arial" w:cs="Arial"/>
            <w:color w:val="155CAA"/>
            <w:u w:val="single"/>
          </w:rPr>
          <w:t xml:space="preserve">8 Brf, Omgevingsdienst IJsselland, Kadernota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01"/>
      <w:r w:rsidRPr="00A448AC">
        <w:rPr>
          <w:rFonts w:ascii="Arial" w:hAnsi="Arial" w:cs="Arial"/>
          <w:b/>
          <w:bCs/>
          <w:color w:val="303F4C"/>
          <w:lang w:val="en-US"/>
        </w:rPr>
        <w:t>Lbr VNG, Openstelling vacatures VNG-bestuur en 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23-03-2023 15:17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Openstelling vacatures VNG-bestuur en commissies, 20230323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176,90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00"/>
      <w:r w:rsidRPr="00A448AC">
        <w:rPr>
          <w:rFonts w:ascii="Arial" w:hAnsi="Arial" w:cs="Arial"/>
          <w:b/>
          <w:bCs/>
          <w:color w:val="303F4C"/>
          <w:lang w:val="en-US"/>
        </w:rPr>
        <w:t>Brf, Betaalbaar wonen Nieuwleusen, Brandbrief Betaalbare kleine woningen Nieuwleusen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23-03-2023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Betaalbaar wonen Nieuwleusen, Brandbrief Betaalbare kleine woningen Nieuwleusen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93"/>
      <w:r w:rsidRPr="00A448AC">
        <w:rPr>
          <w:rFonts w:ascii="Arial" w:hAnsi="Arial" w:cs="Arial"/>
          <w:b/>
          <w:bCs/>
          <w:color w:val="303F4C"/>
          <w:lang w:val="en-US"/>
        </w:rPr>
        <w:t>Brf, VvE Bosvilla’sBosbungalows, Plannen padelbanen Haersolteweg 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20-03-2023 11:36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VvE Bosvilla’sBosbungalows, Plannen padelbanen Haersolteweg 21, 20230320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90"/>
      <w:r w:rsidRPr="00A448AC">
        <w:rPr>
          <w:rFonts w:ascii="Arial" w:hAnsi="Arial" w:cs="Arial"/>
          <w:b/>
          <w:bCs/>
          <w:color w:val="303F4C"/>
          <w:lang w:val="en-US"/>
        </w:rPr>
        <w:t>GGD IJsselland, Kadernota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16-03-2023 11:33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GGD IJsselland, Kadernota 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390,41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92"/>
      <w:r w:rsidRPr="00A448AC">
        <w:rPr>
          <w:rFonts w:ascii="Arial" w:hAnsi="Arial" w:cs="Arial"/>
          <w:b/>
          <w:bCs/>
          <w:color w:val="303F4C"/>
          <w:lang w:val="en-US"/>
        </w:rPr>
        <w:t>Brf, inwoner, Ingediend bezwaarschrift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16-03-2023 11:33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inwoner, Ingediend bezwaarschrift, 20230316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91"/>
      <w:r w:rsidRPr="00A448AC">
        <w:rPr>
          <w:rFonts w:ascii="Arial" w:hAnsi="Arial" w:cs="Arial"/>
          <w:b/>
          <w:bCs/>
          <w:color w:val="303F4C"/>
          <w:lang w:val="en-US"/>
        </w:rPr>
        <w:t>GGD IJsselland, Bestuurlijke agenda Publieke Gezondheid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16-03-2023 11:33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GGD IJsselland, Bestuurlijke agenda Publieke Gezondheid, 20230316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498,83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83"/>
      <w:r w:rsidRPr="00A448AC">
        <w:rPr>
          <w:rFonts w:ascii="Arial" w:hAnsi="Arial" w:cs="Arial"/>
          <w:b/>
          <w:bCs/>
          <w:color w:val="303F4C"/>
          <w:lang w:val="en-US"/>
        </w:rPr>
        <w:t>Overijsselse Ombudsman, Jaarverslag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02-03-2023 14:22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Overijsselse Ombudsman, Jaarverslag 2022, 20230302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506,01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82"/>
      <w:r w:rsidRPr="00A448AC">
        <w:rPr>
          <w:rFonts w:ascii="Arial" w:hAnsi="Arial" w:cs="Arial"/>
          <w:b/>
          <w:bCs/>
          <w:color w:val="303F4C"/>
          <w:lang w:val="en-US"/>
        </w:rPr>
        <w:t>Brf, Omgevingsdienst IJsselland, Kadernota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02-03-2023 10:29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Omgevingsdienst IJsselland, Kadernota 2024, 20230302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Openstelling-vacatures-VNG-bestuur-en-commissies-20230323.pdf" TargetMode="External" /><Relationship Id="rId25" Type="http://schemas.openxmlformats.org/officeDocument/2006/relationships/hyperlink" Target="https://ris.dalfsen.nl//Raadsinformatie/Bijlage/Brf-Betaalbaar-wonen-Nieuwleusen-Brandbrief-Betaalbare-kleine-woningen-Nieuwleusen.pdf" TargetMode="External" /><Relationship Id="rId26" Type="http://schemas.openxmlformats.org/officeDocument/2006/relationships/hyperlink" Target="https://ris.dalfsen.nl//Raadsinformatie/Bijlage/Brf-VvE-Bosvilla-sBosbungalows-Plannen-padelbanen-Haersolteweg-21-20230320.pdf" TargetMode="External" /><Relationship Id="rId27" Type="http://schemas.openxmlformats.org/officeDocument/2006/relationships/hyperlink" Target="https://ris.dalfsen.nl//Raadsinformatie/Bijlage/GGD-IJsselland-Kadernota-2024-20230316.pdf" TargetMode="External" /><Relationship Id="rId28" Type="http://schemas.openxmlformats.org/officeDocument/2006/relationships/hyperlink" Target="https://ris.dalfsen.nl//Raadsinformatie/Bijlage/Brf-inwoner-Ingediend-bezwaarschrift-20230316.pdf" TargetMode="External" /><Relationship Id="rId29" Type="http://schemas.openxmlformats.org/officeDocument/2006/relationships/hyperlink" Target="https://ris.dalfsen.nl//Raadsinformatie/Bijlage/GGD-IJsselland-Bestuurlijke-agenda-Publieke-Gezondheid-20230316.pdf" TargetMode="External" /><Relationship Id="rId36" Type="http://schemas.openxmlformats.org/officeDocument/2006/relationships/hyperlink" Target="https://ris.dalfsen.nl//Raadsinformatie/Bijlage/Overijsselse-Ombudsman-Jaarverslag-2022-20230302.pdf" TargetMode="External" /><Relationship Id="rId37" Type="http://schemas.openxmlformats.org/officeDocument/2006/relationships/hyperlink" Target="https://ris.dalfsen.nl//Raadsinformatie/Bijlage/Brf-Omgevingsdienst-IJsselland-Kadernota-2024-202303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