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101" text:style-name="Internet_20_link" text:visited-style-name="Visited_20_Internet_20_Link">
              <text:span text:style-name="ListLabel_20_28">
                <text:span text:style-name="T8">1 Lbr VNG, Openstelling vacatures VNG-bestuur en commissies</text:span>
              </text:span>
            </text:a>
          </text:p>
        </text:list-item>
        <text:list-item>
          <text:p text:style-name="P2">
            <text:a xlink:type="simple" xlink:href="#43100" text:style-name="Internet_20_link" text:visited-style-name="Visited_20_Internet_20_Link">
              <text:span text:style-name="ListLabel_20_28">
                <text:span text:style-name="T8">2 Brf, Betaalbaar wonen Nieuwleusen, Brandbrief Betaalbare kleine woningen Nieuwleusen</text:span>
              </text:span>
            </text:a>
          </text:p>
        </text:list-item>
        <text:list-item>
          <text:p text:style-name="P2">
            <text:a xlink:type="simple" xlink:href="#43093" text:style-name="Internet_20_link" text:visited-style-name="Visited_20_Internet_20_Link">
              <text:span text:style-name="ListLabel_20_28">
                <text:span text:style-name="T8">3 Brf, VvE Bosvilla’sBosbungalows, Plannen padelbanen Haersolteweg 21</text:span>
              </text:span>
            </text:a>
          </text:p>
        </text:list-item>
        <text:list-item>
          <text:p text:style-name="P2">
            <text:a xlink:type="simple" xlink:href="#43090" text:style-name="Internet_20_link" text:visited-style-name="Visited_20_Internet_20_Link">
              <text:span text:style-name="ListLabel_20_28">
                <text:span text:style-name="T8">4 GGD IJsselland, Kadernota 2024</text:span>
              </text:span>
            </text:a>
          </text:p>
        </text:list-item>
        <text:list-item>
          <text:p text:style-name="P2">
            <text:a xlink:type="simple" xlink:href="#43092" text:style-name="Internet_20_link" text:visited-style-name="Visited_20_Internet_20_Link">
              <text:span text:style-name="ListLabel_20_28">
                <text:span text:style-name="T8">5 Brf, inwoner, Ingediend bezwaarschrift</text:span>
              </text:span>
            </text:a>
          </text:p>
        </text:list-item>
        <text:list-item>
          <text:p text:style-name="P2">
            <text:a xlink:type="simple" xlink:href="#43091" text:style-name="Internet_20_link" text:visited-style-name="Visited_20_Internet_20_Link">
              <text:span text:style-name="ListLabel_20_28">
                <text:span text:style-name="T8">6 GGD IJsselland, Bestuurlijke agenda Publieke Gezondheid</text:span>
              </text:span>
            </text:a>
          </text:p>
        </text:list-item>
        <text:list-item>
          <text:p text:style-name="P2">
            <text:a xlink:type="simple" xlink:href="#43083" text:style-name="Internet_20_link" text:visited-style-name="Visited_20_Internet_20_Link">
              <text:span text:style-name="ListLabel_20_28">
                <text:span text:style-name="T8">7 Overijsselse Ombudsman, Jaarverslag 2022</text:span>
              </text:span>
            </text:a>
          </text:p>
        </text:list-item>
        <text:list-item>
          <text:p text:style-name="P2" loext:marker-style-name="T5">
            <text:a xlink:type="simple" xlink:href="#43082" text:style-name="Internet_20_link" text:visited-style-name="Visited_20_Internet_20_Link">
              <text:span text:style-name="ListLabel_20_28">
                <text:span text:style-name="T8">8 Brf, Omgevingsdienst IJsselland, Kadernota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01"/>
        Lbr VNG, Openstelling vacatures VNG-bestuur en commissies
        <text:bookmark-end text:name="43101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23-03-2023 15:17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Openstelling vacatures VNG-bestuur en commissies, 20230323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176,90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Openstelling-vacatures-VNG-bestuur-en-commissies-202303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00"/>
        <text:soft-page-break/>
        Brf, Betaalbaar wonen Nieuwleusen, Brandbrief Betaalbare kleine woningen Nieuwleusen
        <text:bookmark-end text:name="43100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23-03-2023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Betaalbaar wonen Nieuwleusen, Brandbrief Betaalbare kleine woningen Nieuwleusen
              <text:span text:style-name="T3"/>
            </text:p>
            <text:p text:style-name="P7"/>
          </table:table-cell>
          <table:table-cell table:style-name="Table6.A2" office:value-type="string">
            <text:p text:style-name="P8">23-03-2023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86,90 KB</text:p>
          </table:table-cell>
          <table:table-cell table:style-name="Table6.A2" office:value-type="string">
            <text:p text:style-name="P33">
              <text:a xlink:type="simple" xlink:href="https://ris.dalfsen.nl//Raadsinformatie/Bijlage/Brf-Betaalbaar-wonen-Nieuwleusen-Brandbrief-Betaalbare-kleine-woningen-Nieuwleusen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93"/>
        Brf, VvE Bosvilla’sBosbungalows, Plannen padelbanen Haersolteweg 21
        <text:bookmark-end text:name="43093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20-03-2023 11:36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VvE Bosvilla’sBosbungalows, Plannen padelbanen Haersolteweg 21, 20230320
              <text:span text:style-name="T3"/>
            </text:p>
            <text:p text:style-name="P7"/>
          </table:table-cell>
          <table:table-cell table:style-name="Table8.A2" office:value-type="string">
            <text:p text:style-name="P8">20-03-2023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6,07 MB</text:p>
          </table:table-cell>
          <table:table-cell table:style-name="Table8.A2" office:value-type="string">
            <text:p text:style-name="P33">
              <text:a xlink:type="simple" xlink:href="https://ris.dalfsen.nl//Raadsinformatie/Bijlage/Brf-VvE-Bosvilla-sBosbungalows-Plannen-padelbanen-Haersolteweg-21-202303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90"/>
        GGD IJsselland, Kadernota 2024
        <text:bookmark-end text:name="43090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16-03-2023 11:33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GGD IJsselland, Kadernota 2024
              <text:span text:style-name="T3"/>
            </text:p>
            <text:p text:style-name="P7"/>
          </table:table-cell>
          <table:table-cell table:style-name="Table10.A2" office:value-type="string">
            <text:p text:style-name="P8">16-03-2023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390,41 KB</text:p>
          </table:table-cell>
          <table:table-cell table:style-name="Table10.A2" office:value-type="string">
            <text:p text:style-name="P33">
              <text:a xlink:type="simple" xlink:href="https://ris.dalfsen.nl//Raadsinformatie/Bijlage/GGD-IJsselland-Kadernota-2024-2023031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92"/>
        Brf, inwoner, Ingediend bezwaarschrift
        <text:bookmark-end text:name="43092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16-03-2023 11:33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Brf, inwoner, Ingediend bezwaarschrift, 20230316
              <text:span text:style-name="T3"/>
            </text:p>
            <text:p text:style-name="P7"/>
          </table:table-cell>
          <table:table-cell table:style-name="Table12.A2" office:value-type="string">
            <text:p text:style-name="P8">16-03-2023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1,90 MB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Ingediend-bezwaarschrift-2023031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91"/>
        GGD IJsselland, Bestuurlijke agenda Publieke Gezondheid
        <text:bookmark-end text:name="43091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16-03-2023 11:33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
              #
              <text:soft-page-break/>
            </text:p>
          </table:table-cell>
          <table:table-cell table:style-name="Table14.A1" office:value-type="string">
            <text:p text:style-name="P31">
              Naam van document
              <text:soft-page-break/>
            </text:p>
          </table:table-cell>
          <table:table-cell table:style-name="Table14.A1" office:value-type="string">
            <text:p text:style-name="P32">
              Pub. datum
              <text:soft-page-break/>
            </text:p>
          </table:table-cell>
          <table:table-cell table:style-name="Table14.A1" office:value-type="string">
            <text:p text:style-name="P32">
              Info
              <text:soft-page-break/>
            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GGD IJsselland, Bestuurlijke agenda Publieke Gezondheid, 20230316
              <text:span text:style-name="T3"/>
            </text:p>
            <text:p text:style-name="P7"/>
          </table:table-cell>
          <table:table-cell table:style-name="Table14.A2" office:value-type="string">
            <text:p text:style-name="P8">16-03-2023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498,83 KB</text:p>
          </table:table-cell>
          <table:table-cell table:style-name="Table14.A2" office:value-type="string">
            <text:p text:style-name="P33">
              <text:a xlink:type="simple" xlink:href="https://ris.dalfsen.nl//Raadsinformatie/Bijlage/GGD-IJsselland-Bestuurlijke-agenda-Publieke-Gezondheid-20230316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83"/>
        Overijsselse Ombudsman, Jaarverslag 2022
        <text:bookmark-end text:name="43083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02-03-2023 14:22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Overijsselse Ombudsman, Jaarverslag 2022, 20230302
              <text:span text:style-name="T3"/>
            </text:p>
            <text:p text:style-name="P7"/>
          </table:table-cell>
          <table:table-cell table:style-name="Table16.A2" office:value-type="string">
            <text:p text:style-name="P8">02-03-2023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506,01 KB</text:p>
          </table:table-cell>
          <table:table-cell table:style-name="Table16.A2" office:value-type="string">
            <text:p text:style-name="P33">
              <text:a xlink:type="simple" xlink:href="https://ris.dalfsen.nl//Raadsinformatie/Bijlage/Overijsselse-Ombudsman-Jaarverslag-2022-202303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82"/>
        Brf, Omgevingsdienst IJsselland, Kadernota 2024
        <text:bookmark-end text:name="43082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02-03-2023 10:29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Brf, Omgevingsdienst IJsselland, Kadernota 2024, 20230302
              <text:span text:style-name="T3"/>
            </text:p>
            <text:p text:style-name="P7"/>
          </table:table-cell>
          <table:table-cell table:style-name="Table18.A2" office:value-type="string">
            <text:p text:style-name="P8">02-03-2023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18.A2" office:value-type="string">
            <text:p text:style-name="P33">
              <text:a xlink:type="simple" xlink:href="https://ris.dalfsen.nl//Raadsinformatie/Bijlage/Brf-Omgevingsdienst-IJsselland-Kadernota-2024-2023030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381" meta:character-count="2785" meta:non-whitespace-character-count="25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