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25-06-2025 07:43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1860" text:style-name="Internet_20_link" text:visited-style-name="Visited_20_Internet_20_Link">
              <text:span text:style-name="ListLabel_20_28">
                <text:span text:style-name="T8">1 Lbr VNG 19-014, Ledenraadpleging over beleidsplan College voor Arbeidszaken, zaaknr 599477, 20190328</text:span>
              </text:span>
            </text:a>
          </text:p>
        </text:list-item>
        <text:list-item>
          <text:p text:style-name="P2">
            <text:a xlink:type="simple" xlink:href="#41859" text:style-name="Internet_20_link" text:visited-style-name="Visited_20_Internet_20_Link">
              <text:span text:style-name="ListLabel_20_28">
                <text:span text:style-name="T8">2 Lbr VNG 19-013, Voortgang klimaatakkoord, zaaknr 599407, 20190328</text:span>
              </text:span>
            </text:a>
          </text:p>
        </text:list-item>
        <text:list-item>
          <text:p text:style-name="P2">
            <text:a xlink:type="simple" xlink:href="#41858" text:style-name="Internet_20_link" text:visited-style-name="Visited_20_Internet_20_Link">
              <text:span text:style-name="ListLabel_20_28">
                <text:span text:style-name="T8">3 Lbr VNG, 19-012, Bekendmaking invulling vacatures VNG bestuur en commissies en openstelling nwe vacatures, zaaknr 598902, 20190319</text:span>
              </text:span>
            </text:a>
          </text:p>
        </text:list-item>
        <text:list-item>
          <text:p text:style-name="P2">
            <text:a xlink:type="simple" xlink:href="#41856" text:style-name="Internet_20_link" text:visited-style-name="Visited_20_Internet_20_Link">
              <text:span text:style-name="ListLabel_20_28">
                <text:span text:style-name="T8">4 Lbr VNG, 19-011, Wijzigingswet Open Overheid, zaaknr 598829, 20190314</text:span>
              </text:span>
            </text:a>
          </text:p>
        </text:list-item>
        <text:list-item>
          <text:p text:style-name="P2">
            <text:a xlink:type="simple" xlink:href="#41854" text:style-name="Internet_20_link" text:visited-style-name="Visited_20_Internet_20_Link">
              <text:span text:style-name="ListLabel_20_28">
                <text:span text:style-name="T8">5 Brf Min v Binnenl Zkn en Koninkrijksrel, Handleiding basisscan integriteit kandidaat-bestuurders, zaaknr 598654, 20190311</text:span>
              </text:span>
            </text:a>
          </text:p>
        </text:list-item>
        <text:list-item>
          <text:p text:style-name="P2">
            <text:a xlink:type="simple" xlink:href="#41853" text:style-name="Internet_20_link" text:visited-style-name="Visited_20_Internet_20_Link">
              <text:span text:style-name="ListLabel_20_28">
                <text:span text:style-name="T8">6 Lbr VNG, 19-010, Totaalrapp Informatiebeveiliging GeVS 2017, zaaknr 598519, 20190307</text:span>
              </text:span>
            </text:a>
          </text:p>
        </text:list-item>
        <text:list-item>
          <text:p text:style-name="P2">
            <text:a xlink:type="simple" xlink:href="#41851" text:style-name="Internet_20_link" text:visited-style-name="Visited_20_Internet_20_Link">
              <text:span text:style-name="ListLabel_20_28">
                <text:span text:style-name="T8">7 Lbr VNG, 19-008, Afspraken Wnra en ledenraadpleging, zaaknr 598385, 20190307</text:span>
              </text:span>
            </text:a>
          </text:p>
        </text:list-item>
        <text:list-item>
          <text:p text:style-name="P2" loext:marker-style-name="T5">
            <text:a xlink:type="simple" xlink:href="#41850" text:style-name="Internet_20_link" text:visited-style-name="Visited_20_Internet_20_Link">
              <text:span text:style-name="ListLabel_20_28">
                <text:span text:style-name="T8">8 Brf T. Derks BillyBird, Recreatieparken, Waterstof en energietransitie, zaaknr 598010, 20190304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60"/>
        Lbr VNG 19-014, Ledenraadpleging over beleidsplan College voor Arbeidszaken, zaaknr 599477, 20190328
        <text:bookmark-end text:name="41860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16-04-2019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19-014, Ledenraadpleging over beleidsplan College voor Arbeidszaken, zaaknr 599477, 20190328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28-03-2019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714,66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14-Ledenraadpleging-over-beleidsplan-College-voor-Arbeidszaken-zaaknr-599477-2019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9"/>
        Lbr VNG 19-013, Voortgang klimaatakkoord, zaaknr 599407, 20190328
        <text:bookmark-end text:name="41859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16-04-2019 12:18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19-013, Voortgang klimaatakkoord, zaaknr 599407, 20190328
              <text:span text:style-name="T3"/>
            </text:p>
            <text:p text:style-name="P7"/>
          </table:table-cell>
          <table:table-cell table:style-name="Table6.A2" office:value-type="string">
            <text:p text:style-name="P8">28-03-2019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170,87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Lbr-VNG-19-013-Voortgang-klimaatakkoord-zaaknr-599407-201903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8"/>
        Lbr VNG, 19-012, Bekendmaking invulling vacatures VNG bestuur en commissies en openstelling nwe vacatures, zaaknr 598902, 20190319
        <text:bookmark-end text:name="41858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16-04-2019 12:17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19-012, Bekendmaking invulling vacatures VNG bestuur en commissies en openstelling nwe vacatures, zaaknr 598902, 20190319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19-03-2019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632,93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Lbr-VNG-19-012-Bekendmaking-invulling-vacatures-VNG-bestuur-en-commissies-en-openstelling-nwe-vacatures-zaaknr-598902-201903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6"/>
        Lbr VNG, 19-011, Wijzigingswet Open Overheid, zaaknr 598829, 20190314
        <text:bookmark-end text:name="41856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26-03-2019 12:08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19-011, Wijzigingswet Open Overheid, zaaknr 598829, 20190314
              <text:span text:style-name="T3"/>
            </text:p>
            <text:p text:style-name="P7"/>
          </table:table-cell>
          <table:table-cell table:style-name="Table10.A2" office:value-type="string">
            <text:p text:style-name="P8">14-03-2019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823,64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Lbr-VNG-19-011-Wijzigingswet-Open-Overheid-zaaknr-598829-201903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4"/>
        Brf Min v Binnenl Zkn en Koninkrijksrel, Handleiding basisscan integriteit kandidaat-bestuurders, zaaknr 598654, 20190311
        <text:bookmark-end text:name="41854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26-03-2019 12:07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Min v Binnenl Zkn en Koninkrijksrel, Handleiding basisscan integriteit kandidaat-bestuurders, zaaknr 598654, 20190311
              <text:span text:style-name="T3"/>
            </text:p>
            <text:p text:style-name="P7">
              <text:soft-page-break/>
            </text:p>
          </table:table-cell>
          <table:table-cell table:style-name="Table12.A2" office:value-type="string">
            <text:p text:style-name="P8">11-03-2019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230,40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Brf-Min-v-Binnenl-Zkn-en-Koninkrijksrel-Handleiding-basisscan-integriteit-kandidaat-bestuurders-zaaknr-598654-201903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3"/>
        Lbr VNG, 19-010, Totaalrapp Informatiebeveiliging GeVS 2017, zaaknr 598519, 20190307
        <text:bookmark-end text:name="41853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26-03-2019 12:06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19-010, Totaalrapp Informatiebeveiliging GeVS 2017, zaaknr 598519, 20190307
              <text:span text:style-name="T3"/>
            </text:p>
            <text:p text:style-name="P7"/>
          </table:table-cell>
          <table:table-cell table:style-name="Table14.A2" office:value-type="string">
            <text:p text:style-name="P8">07-03-2019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233,28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Lbr-VNG-19-010-Totaalrapp-Informatiebeveiliging-GeVS-2017-zaaknr-598519-201903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1"/>
        Lbr VNG, 19-008, Afspraken Wnra en ledenraadpleging, zaaknr 598385, 20190307
        <text:bookmark-end text:name="41851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26-03-2019 12:05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19-008, Afspraken Wnra en ledenraadpleging, zaaknr 598385, 20190307
              <text:span text:style-name="T3"/>
            </text:p>
            <text:p text:style-name="P7"/>
          </table:table-cell>
          <table:table-cell table:style-name="Table16.A2" office:value-type="string">
            <text:p text:style-name="P8">07-03-2019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508,34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Lbr-VNG-19-008-Afspraken-Wnra-en-ledenraadpleging-zaaknr-598385-201903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50"/>
        <text:soft-page-break/>
        Brf T. Derks BillyBird, Recreatieparken, Waterstof en energietransitie, zaaknr 598010, 20190304
        <text:bookmark-end text:name="41850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26-03-2019 12:05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T. Derks BillyBird, Recreatieparken, Waterstof en energietransitie, zaaknr 598010, 20190304
              <text:span text:style-name="T3"/>
            </text:p>
            <text:p text:style-name="P7"/>
          </table:table-cell>
          <table:table-cell table:style-name="Table18.A2" office:value-type="string">
            <text:p text:style-name="P8">04-03-2019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101,91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T-Derks-BillyBird-Recreatieparken-Waterstof-en-energietransitie-zaaknr-598010-2019030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510" meta:character-count="3698" meta:non-whitespace-character-count="3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700444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700444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