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1" w:history="1">
        <w:r>
          <w:rPr>
            <w:rFonts w:ascii="Arial" w:hAnsi="Arial" w:eastAsia="Arial" w:cs="Arial"/>
            <w:color w:val="155CAA"/>
            <w:u w:val="single"/>
          </w:rPr>
          <w:t xml:space="preserve">1 Raad 24 nov 2014 - Ingekomen stuk, V. Oosterveen, duidelijkheid rondom nulbeleid, nr 20347-23148, 20141016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0" w:history="1">
        <w:r>
          <w:rPr>
            <w:rFonts w:ascii="Arial" w:hAnsi="Arial" w:eastAsia="Arial" w:cs="Arial"/>
            <w:color w:val="155CAA"/>
            <w:u w:val="single"/>
          </w:rPr>
          <w:t xml:space="preserve">2 Raad 24 nov 2014 - Ingekomen stuk, RvS, Intrekking beroep Vechthorst BP Kern Dalfsen 2012, nr 17877-23149, 20141016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5" w:history="1">
        <w:r>
          <w:rPr>
            <w:rFonts w:ascii="Arial" w:hAnsi="Arial" w:eastAsia="Arial" w:cs="Arial"/>
            <w:color w:val="155CAA"/>
            <w:u w:val="single"/>
          </w:rPr>
          <w:t xml:space="preserve">3 Raad 24 nov 2014 - Ingekomen stuk, Abvakabo, Tijdelijke contracten Wezo, nr 20206-20418, 20141013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3" w:history="1">
        <w:r>
          <w:rPr>
            <w:rFonts w:ascii="Arial" w:hAnsi="Arial" w:eastAsia="Arial" w:cs="Arial"/>
            <w:color w:val="155CAA"/>
            <w:u w:val="single"/>
          </w:rPr>
          <w:t xml:space="preserve">4 Raad 20 okt 2014 - Ingekomen stuk, P. Westen onafhankelijk schuldadv, monitor schuldhulpverlening, nr 19133-19039, 20140915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0" w:history="1">
        <w:r>
          <w:rPr>
            <w:rFonts w:ascii="Arial" w:hAnsi="Arial" w:eastAsia="Arial" w:cs="Arial"/>
            <w:color w:val="155CAA"/>
            <w:u w:val="single"/>
          </w:rPr>
          <w:t xml:space="preserve">5 Raad 20 okt 2014 - Ingekomen stuk, L.H.W.M. Koenen, brandbrief checklist transitierijpheid vrijekader zienswijze verordening beleidsplan Jeugdzorg, nr 20096-20194, 20141002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1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V. Oosterveen, duidelijkheid rondom nulbeleid, nr 20347-23148, 20141016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V. Oosterveen, duidelijkheid rondom nulbeleid, nr 20347-23148, 20141016.pdf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0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RvS, Intrekking beroep Vechthorst BP Kern Dalfsen 2012, nr 17877-23149, 20141016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RvS, Intrekking beroep Vechthorst BP Kern Dalfsen 2012, nr 17877-23149, 20141016.pdf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5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Abvakabo, Tijdelijke contracten Wezo, nr 20206-20418, 20141013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Abvakabo, Tijdelijke contracten Wezo, nr 20206-20418, 20141013.pdf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3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P. Westen onafhankelijk schuldadv, monitor schuldhulpverlening, nr 19133-19039, 20140915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P. Westen onafhankelijk schuldadv, monitor schuldhulpverlening, nr 19133-19039, 20140915.pdf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0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L.H.W.M. Koenen, brandbrief checklist transitierijpheid vrijekader zienswijze verordening beleidsplan Jeugdzorg, nr 20096-20194, 20141002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L.H.W.M. Koenen, brandbrief checklist transitierijpheid vrijekader zienswijze verordening beleidsplan Jeugdzorg, nr 20096-20194, 20141002.pdf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4-nov-2014-Ingekomen-stuk-V-Oosterveen-duidelijkheid-rondom-nulbeleid-nr-20347-23148-20141016.pdf" TargetMode="External" /><Relationship Id="rId25" Type="http://schemas.openxmlformats.org/officeDocument/2006/relationships/hyperlink" Target="https://ris.dalfsen.nl//Raadsinformatie/Ingekomen-stuk/voor-kennisgeving-aannemen/Raad-24-nov-2014---Ingekomen-stuk--RvS--Intrekking-beroep-Vechthorst-BP-Kern-Dalfsen-2012--nr-17877-23149--20141016.pdf" TargetMode="External" /><Relationship Id="rId26" Type="http://schemas.openxmlformats.org/officeDocument/2006/relationships/hyperlink" Target="https://ris.dalfsen.nl//Raadsinformatie/Ingekomen-stuk/voor-kennisgeving-aannemen/Raad-24-nov-2014---Ingekomen-stuk--Abvakabo--Tijdelijke-contracten-Wezo--nr-20206-20418--20141013.pdf" TargetMode="External" /><Relationship Id="rId27" Type="http://schemas.openxmlformats.org/officeDocument/2006/relationships/hyperlink" Target="https://ris.dalfsen.nl//Raadsinformatie/Ingekomen-stuk/voor-kennisgeving-aannemen/Raad-20-okt-2014-Ingekomen-stuk-P-Westen-onafhankelijk-schuldadv-monitor-schuldhulpverlening-nr-19133-19039-20140915.pdf" TargetMode="External" /><Relationship Id="rId28" Type="http://schemas.openxmlformats.org/officeDocument/2006/relationships/hyperlink" Target="https://ris.dalfsen.nl//Raadsinformatie/Ingekomen-stuk/voor-kennisgeving-aannemen/Raad-20-okt-2014-Ingekomen-stuk-L-H-W-M-Koenen-brandbrief-checklist-transitierijpheid-vrijekader-zienswijze-verordening-beleidsplan-Jeugdzorg-nr-20096-20194-201410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