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9" w:history="1">
        <w:r>
          <w:rPr>
            <w:rFonts w:ascii="Arial" w:hAnsi="Arial" w:eastAsia="Arial" w:cs="Arial"/>
            <w:color w:val="155CAA"/>
            <w:u w:val="single"/>
          </w:rPr>
          <w:t xml:space="preserve">1 Raad 27 jan 2014 - Ingekomen stuk, Veilig Verkeer afd Dalfsen, besluitvorming Rechterensedijk, nr 12569-11793, 20131212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2" w:history="1">
        <w:r>
          <w:rPr>
            <w:rFonts w:ascii="Arial" w:hAnsi="Arial" w:eastAsia="Arial" w:cs="Arial"/>
            <w:color w:val="155CAA"/>
            <w:u w:val="single"/>
          </w:rPr>
          <w:t xml:space="preserve">2 Raad 16 dec 2013 - Ingekomen stuk, RvS, Uitspraak voorlopige voorziening A.J. van Dijk BP Buitengebied, nr 9975-16417, 20131128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3" w:history="1">
        <w:r>
          <w:rPr>
            <w:rFonts w:ascii="Arial" w:hAnsi="Arial" w:eastAsia="Arial" w:cs="Arial"/>
            <w:color w:val="155CAA"/>
            <w:u w:val="single"/>
          </w:rPr>
          <w:t xml:space="preserve">3 Raad 16 dec 2013 - Ingekomen stuk, Rekenkamer Oost Nederland, rapport Overijssels financieel toezicht, nr 11953-11449, 20131202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5" w:history="1">
        <w:r>
          <w:rPr>
            <w:rFonts w:ascii="Arial" w:hAnsi="Arial" w:eastAsia="Arial" w:cs="Arial"/>
            <w:color w:val="155CAA"/>
            <w:u w:val="single"/>
          </w:rPr>
          <w:t xml:space="preserve">4 Raad 16 dec 2013 - Ingekomen stuk, RvS, Aanvullende stukken BP Kern Dalfsen 2012 Hof v Dalfsen, nr 9507-16502, 20131202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9"/>
      <w:r w:rsidRPr="00A448AC">
        <w:rPr>
          <w:rFonts w:ascii="Arial" w:hAnsi="Arial" w:cs="Arial"/>
          <w:b/>
          <w:bCs/>
          <w:color w:val="303F4C"/>
          <w:lang w:val="en-US"/>
        </w:rPr>
        <w:t>Raad 27 jan 2014 - Ingekomen stuk, Veilig Verkeer afd Dalfsen, besluitvorming Rechterensedijk, nr 12569-11793, 20131212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30-01-2014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jan 2014 - Ingekomen stuk, Veilig Verkeer afd Dalfsen, besluitvorming Rechterensedijk, nr 12569-11793, 20131212.pdf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372,73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2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RvS, Uitspraak voorlopige voorziening A.J. van Dijk BP Buitengebied, nr 9975-16417, 20131128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RvS, Uitspraak voorlopige voorziening A.J. van Dijk BP Buitengebied, nr 9975-16417, 20131128.pdf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3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Rekenkamer Oost Nederland, rapport Overijssels financieel toezicht, nr 11953-11449, 20131202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Rekenkamer Oost Nederland, rapport Overijssels financieel toezicht, nr 11953-11449, 20131202.pdf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5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RvS, Aanvullende stukken BP Kern Dalfsen 2012 Hof v Dalfsen, nr 9507-16502, 20131202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RvS, Aanvullende stukken BP Kern Dalfsen 2012 Hof v Dalfsen, nr 9507-16502, 20131202.pdf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7-jan-2014---Ingekomen-stuk--Veilig-Verkeer-afd-Dalfsen--besluitvorming-Rechterensedijk--nr-12569-11793--20131212.pdf" TargetMode="External" /><Relationship Id="rId25" Type="http://schemas.openxmlformats.org/officeDocument/2006/relationships/hyperlink" Target="https://ris.dalfsen.nl//Raadsinformatie/Ingekomen-stuk/voor-kennisgeving-aannemen/Raad-16-dec-2013-Ingekomen-stuk-RvS-Uitspraak-voorlopige-voorziening-A-J-van-Dijk-BP-Buitengebied-nr-9975-16417-20131128.pdf" TargetMode="External" /><Relationship Id="rId26" Type="http://schemas.openxmlformats.org/officeDocument/2006/relationships/hyperlink" Target="https://ris.dalfsen.nl//Raadsinformatie/Ingekomen-stuk/voor-kennisgeving-aannemen/Raad-16-dec-2013---Ingekomen-stuk--Rekenkamer-Oost-Nederland--rapport-Overijssels-financieel-toezicht--nr-11953-11449--20131202.pdf" TargetMode="External" /><Relationship Id="rId27" Type="http://schemas.openxmlformats.org/officeDocument/2006/relationships/hyperlink" Target="https://ris.dalfsen.nl//Raadsinformatie/Ingekomen-stuk/voor-kennisgeving-aannemen/Raad-16-dec-2013---Ingekomen-stuk--RvS--Aanvullende-stukken-BP-Kern-Dalfsen-2012-Hof-v-Dalfsen--nr-9507-16502--20131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