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05:18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209" text:style-name="Internet_20_link" text:visited-style-name="Visited_20_Internet_20_Link">
              <text:span text:style-name="ListLabel_20_28">
                <text:span text:style-name="T8">1 Lbr VNG, 23-028, Wet digitale overheid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209"/>
        Lbr VNG, 23-028, Wet digitale overheid
        <text:bookmark-end text:name="4320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08-08-2023 10:36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23-028, Wet digitale overheid, 20230808
              <text:span text:style-name="T3"/>
            </text:p>
            <text:p text:style-name="P7"/>
          </table:table-cell>
          <table:table-cell table:style-name="Table4.A2" office:value-type="string">
            <text:p text:style-name="P8">08-08-2023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232,86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3-028-Wet-digitale-overheid-202308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410" meta:non-whitespace-character-count="37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241858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241858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