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6" text:style-name="Internet_20_link" text:visited-style-name="Visited_20_Internet_20_Link">
              <text:span text:style-name="ListLabel_20_28">
                <text:span text:style-name="T8">1 Lbr VNG, 22-043, Versterken gemeentelijke dienstverlening - samen aan de lat, zaaknr 666310, 20220718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6"/>
        Lbr VNG, 22-043, Versterken gemeentelijke dienstverlening - samen aan de lat, zaaknr 666310, 20220718
        <text:bookmark-end text:name="428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22-043, Versterken gemeentelijke dienstverlening - samen aan de lat, zaaknr 666310, 20220718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257,07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43-Versterken-gemeentelijke-dienstverlening-samen-aan-de-lat-zaaknr-666310-2022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89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