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89" text:style-name="Internet_20_link" text:visited-style-name="Visited_20_Internet_20_Link">
              <text:span text:style-name="ListLabel_20_28">
                <text:span text:style-name="T8">1 Lbr VNG, 2022-023, Ontwikkelingen Oekraine, zaaknr 658007, 20220419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89"/>
        Lbr VNG, 2022-023, Ontwikkelingen Oekraine, zaaknr 658007, 20220419
        <text:bookmark-end text:name="427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11:38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2022-023, Ontwikkelingen Oekraine, zaaknr 658007, 20220419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216,86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22-023-Ontwikkelingen-Oekraine-zaaknr-658007-20220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87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