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02:50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201" text:style-name="Internet_20_link" text:visited-style-name="Visited_20_Internet_20_Link">
              <text:span text:style-name="ListLabel_20_28">
                <text:span text:style-name="T8">1 Lbr VNG 20-066, Sociaal ondersteuningspakket voor burgers in quarantaine en de rol van gemeenten, zaaknr 625208, 20201015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201"/>
        Lbr VNG 20-066, Sociaal ondersteuningspakket voor burgers in quarantaine en de rol van gemeenten, zaaknr 625208, 20201015
        <text:bookmark-end text:name="4220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29-10-2020 09:06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20-066, Sociaal ondersteuningspakket voor burgers in quarantaine en de rol van gemeenten, zaaknr 625208, 20201015
              <text:span text:style-name="T3"/>
            </text:p>
            <text:p text:style-name="P7"/>
          </table:table-cell>
          <table:table-cell table:style-name="Table4.A2" office:value-type="string">
            <text:p text:style-name="P8">15-10-2020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492,77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Lbr-VNG-20-066-Sociaal-ondersteuningspakket-voor-burgers-in-quarantaine-en-de-rol-van-gemeenten-zaaknr-625208-2020101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97" meta:character-count="649" meta:non-whitespace-character-count="57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63848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63848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